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Odsazentlatextu"/>
        <w:keepNext w:val="false"/>
        <w:pageBreakBefore w:val="false"/>
        <w:widowControl w:val="false"/>
        <w:suppressAutoHyphens w:val="false"/>
        <w:spacing w:before="0" w:after="0"/>
        <w:jc w:val="right"/>
        <w:rPr>
          <w:rFonts w:ascii="Times New Roman" w:hAnsi="Times New Roman"/>
          <w:b w:val="false"/>
          <w:b w:val="false"/>
          <w:bCs w:val="false"/>
          <w:i w:val="false"/>
          <w:i w:val="false"/>
          <w:iCs w:val="false"/>
          <w:sz w:val="22"/>
          <w:szCs w:val="22"/>
          <w:lang w:val="cs-CZ" w:eastAsia="cs-CZ"/>
        </w:rPr>
      </w:pPr>
      <w:r>
        <w:rPr>
          <w:rFonts w:ascii="Times New Roman" w:hAnsi="Times New Roman"/>
          <w:b w:val="false"/>
          <w:bCs w:val="false"/>
          <w:i w:val="false"/>
          <w:iCs w:val="false"/>
          <w:sz w:val="22"/>
          <w:szCs w:val="22"/>
          <w:lang w:val="cs-CZ" w:eastAsia="cs-CZ"/>
        </w:rPr>
        <w:t>čj. OB/2024/0361/2</w:t>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adpis5"/>
              <w:keepNext w:val="false"/>
              <w:widowControl w:val="false"/>
              <w:numPr>
                <w:ilvl w:val="4"/>
                <w:numId w:val="1"/>
              </w:numPr>
              <w:suppressAutoHyphens w:val="false"/>
              <w:rPr>
                <w:rFonts w:ascii="Times New Roman" w:hAnsi="Times New Roman"/>
                <w:i w:val="false"/>
                <w:i w:val="false"/>
                <w:iCs w:val="false"/>
                <w:sz w:val="32"/>
                <w:szCs w:val="32"/>
                <w:u w:val="none"/>
              </w:rPr>
            </w:pPr>
            <w:r>
              <w:rPr>
                <w:rFonts w:ascii="Times New Roman" w:hAnsi="Times New Roman"/>
                <w:i w:val="false"/>
                <w:iCs w:val="false"/>
                <w:sz w:val="32"/>
                <w:szCs w:val="32"/>
                <w:u w:val="none"/>
              </w:rPr>
              <w:t>Výzva k podání nabídky a prokázání splnění kvalifikace</w:t>
            </w:r>
          </w:p>
          <w:p>
            <w:pPr>
              <w:pStyle w:val="Normal"/>
              <w:keepNext w:val="false"/>
              <w:widowControl w:val="false"/>
              <w:numPr>
                <w:ilvl w:val="0"/>
                <w:numId w:val="0"/>
              </w:numPr>
              <w:suppressAutoHyphens w:val="false"/>
              <w:spacing w:lineRule="auto" w:line="240" w:before="0" w:after="0"/>
              <w:ind w:left="0" w:hanging="0"/>
              <w:jc w:val="center"/>
              <w:outlineLvl w:val="0"/>
              <w:rPr>
                <w:rFonts w:ascii="Times New Roman" w:hAnsi="Times New Roman"/>
                <w:b/>
                <w:b/>
                <w:bCs/>
                <w:i w:val="false"/>
                <w:i w:val="false"/>
                <w:iCs w:val="false"/>
                <w:sz w:val="28"/>
                <w:szCs w:val="28"/>
              </w:rPr>
            </w:pPr>
            <w:r>
              <w:rPr>
                <w:rFonts w:ascii="Times New Roman" w:hAnsi="Times New Roman"/>
                <w:b/>
                <w:bCs/>
                <w:i w:val="false"/>
                <w:iCs w:val="false"/>
                <w:sz w:val="28"/>
                <w:szCs w:val="28"/>
              </w:rPr>
              <w:t>(Zadávací podmínky jsou součástí této výzvy)</w:t>
            </w:r>
          </w:p>
        </w:tc>
      </w:tr>
    </w:tbl>
    <w:p>
      <w:pPr>
        <w:pStyle w:val="Normal"/>
        <w:keepNext w:val="false"/>
        <w:pageBreakBefore w:val="false"/>
        <w:widowControl w:val="false"/>
        <w:numPr>
          <w:ilvl w:val="0"/>
          <w:numId w:val="0"/>
        </w:numPr>
        <w:suppressAutoHyphens w:val="false"/>
        <w:spacing w:lineRule="auto" w:line="240" w:before="0" w:after="0"/>
        <w:ind w:left="0" w:hanging="0"/>
        <w:jc w:val="both"/>
        <w:outlineLvl w:val="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numPr>
          <w:ilvl w:val="0"/>
          <w:numId w:val="0"/>
        </w:numPr>
        <w:suppressAutoHyphens w:val="false"/>
        <w:spacing w:lineRule="auto" w:line="240" w:before="0" w:after="0"/>
        <w:ind w:left="0" w:hanging="0"/>
        <w:jc w:val="both"/>
        <w:outlineLvl w:val="0"/>
        <w:rPr>
          <w:rFonts w:ascii="Times New Roman" w:hAnsi="Times New Roman"/>
          <w:i w:val="false"/>
          <w:i w:val="false"/>
          <w:iCs w:val="false"/>
          <w:sz w:val="22"/>
          <w:szCs w:val="22"/>
        </w:rPr>
      </w:pPr>
      <w:r>
        <w:rPr>
          <w:rFonts w:ascii="Times New Roman" w:hAnsi="Times New Roman"/>
          <w:i w:val="false"/>
          <w:iCs w:val="false"/>
          <w:sz w:val="22"/>
          <w:szCs w:val="22"/>
        </w:rPr>
        <w:t xml:space="preserve">Veřejný zadavatel </w:t>
      </w:r>
      <w:r>
        <w:rPr>
          <w:rFonts w:ascii="Times New Roman" w:hAnsi="Times New Roman"/>
          <w:b/>
          <w:bCs/>
          <w:i w:val="false"/>
          <w:iCs w:val="false"/>
          <w:sz w:val="22"/>
          <w:szCs w:val="22"/>
        </w:rPr>
        <w:t xml:space="preserve">Obec Běleč </w:t>
      </w:r>
      <w:r>
        <w:rPr>
          <w:rFonts w:ascii="Times New Roman" w:hAnsi="Times New Roman"/>
          <w:i w:val="false"/>
          <w:iCs w:val="false"/>
          <w:sz w:val="22"/>
          <w:szCs w:val="22"/>
        </w:rPr>
        <w:t xml:space="preserve">(dále též „zadavatel“) vyhlašuje v souladu s ustanovením § 6, § 27 a § 31 zákona č. 134/2016 Sb., o zadávání veřejných zakázek, v platném znění (dále též „ZZVZ“), zadávací řízení postupem dle § 6 ZZVZ v zájmu uzavřít o předmětné zakázce smlouvu o dílo, dle podmínek následující Výzvy k podání nabídky a prokázání splnění kvalifikace a zadávacích podmínek, které jsou součástí této výzvy. </w:t>
      </w:r>
    </w:p>
    <w:p>
      <w:pPr>
        <w:pStyle w:val="Normal"/>
        <w:keepNext w:val="false"/>
        <w:pageBreakBefore w:val="false"/>
        <w:widowControl w:val="false"/>
        <w:numPr>
          <w:ilvl w:val="0"/>
          <w:numId w:val="0"/>
        </w:numPr>
        <w:suppressAutoHyphens w:val="false"/>
        <w:spacing w:lineRule="auto" w:line="240" w:before="0" w:after="0"/>
        <w:ind w:left="0" w:hanging="0"/>
        <w:jc w:val="both"/>
        <w:outlineLvl w:val="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Odsazentlatextu"/>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1. Veřejný zadavatel a název veřejné zakázky:</w:t>
            </w:r>
          </w:p>
        </w:tc>
      </w:tr>
    </w:tbl>
    <w:p>
      <w:pPr>
        <w:pStyle w:val="Normal"/>
        <w:keepNext w:val="false"/>
        <w:pageBreakBefore w:val="false"/>
        <w:widowControl w:val="false"/>
        <w:numPr>
          <w:ilvl w:val="0"/>
          <w:numId w:val="0"/>
        </w:numPr>
        <w:suppressAutoHyphens w:val="false"/>
        <w:spacing w:lineRule="auto" w:line="240" w:before="0" w:after="0"/>
        <w:ind w:left="0" w:hanging="0"/>
        <w:jc w:val="both"/>
        <w:outlineLvl w:val="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28" w:type="dxa"/>
          <w:left w:w="28" w:type="dxa"/>
          <w:bottom w:w="28" w:type="dxa"/>
          <w:right w:w="28" w:type="dxa"/>
        </w:tblCellMar>
      </w:tblPr>
      <w:tblGrid>
        <w:gridCol w:w="2834"/>
        <w:gridCol w:w="7937"/>
      </w:tblGrid>
      <w:tr>
        <w:trPr/>
        <w:tc>
          <w:tcPr>
            <w:tcW w:w="2834" w:type="dxa"/>
            <w:tcBorders>
              <w:top w:val="single" w:sz="2" w:space="0" w:color="000000"/>
              <w:left w:val="single" w:sz="2" w:space="0" w:color="000000"/>
              <w:bottom w:val="single" w:sz="2" w:space="0" w:color="000000"/>
            </w:tcBorders>
          </w:tcPr>
          <w:p>
            <w:pPr>
              <w:pStyle w:val="Normal"/>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Název veřejné zakázky</w:t>
            </w:r>
          </w:p>
        </w:tc>
        <w:tc>
          <w:tcPr>
            <w:tcW w:w="7937"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jc w:val="both"/>
              <w:rPr>
                <w:rFonts w:ascii="Times New Roman" w:hAnsi="Times New Roman"/>
                <w:b/>
                <w:b/>
                <w:bCs/>
                <w:i w:val="false"/>
                <w:i w:val="false"/>
                <w:iCs w:val="false"/>
                <w:sz w:val="22"/>
                <w:szCs w:val="22"/>
              </w:rPr>
            </w:pPr>
            <w:r>
              <w:rPr>
                <w:rFonts w:ascii="Times New Roman" w:hAnsi="Times New Roman"/>
                <w:b/>
                <w:bCs/>
                <w:i w:val="false"/>
                <w:iCs w:val="false"/>
                <w:sz w:val="22"/>
                <w:szCs w:val="22"/>
              </w:rPr>
              <w:t>Oprava MK Běleč – Bzová</w:t>
            </w:r>
          </w:p>
        </w:tc>
      </w:tr>
      <w:tr>
        <w:trPr/>
        <w:tc>
          <w:tcPr>
            <w:tcW w:w="2834" w:type="dxa"/>
            <w:tcBorders>
              <w:left w:val="single" w:sz="2" w:space="0" w:color="000000"/>
              <w:bottom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Číslo zakázky, zadávací řízení</w:t>
            </w:r>
          </w:p>
        </w:tc>
        <w:tc>
          <w:tcPr>
            <w:tcW w:w="7937" w:type="dxa"/>
            <w:tcBorders>
              <w:left w:val="single" w:sz="2" w:space="0" w:color="000000"/>
              <w:bottom w:val="single" w:sz="2" w:space="0" w:color="000000"/>
              <w:right w:val="single" w:sz="2" w:space="0" w:color="000000"/>
            </w:tcBorders>
          </w:tcPr>
          <w:p>
            <w:pPr>
              <w:pStyle w:val="Obsahtabulky"/>
              <w:keepNext w:val="false"/>
              <w:widowControl w:val="false"/>
              <w:suppressAutoHyphens w:val="false"/>
              <w:jc w:val="both"/>
              <w:rPr>
                <w:rFonts w:ascii="Times New Roman" w:hAnsi="Times New Roman"/>
                <w:b/>
                <w:b/>
                <w:bCs/>
                <w:i w:val="false"/>
                <w:i w:val="false"/>
                <w:iCs w:val="false"/>
                <w:sz w:val="22"/>
                <w:szCs w:val="22"/>
              </w:rPr>
            </w:pPr>
            <w:r>
              <w:rPr>
                <w:rFonts w:ascii="Times New Roman" w:hAnsi="Times New Roman"/>
                <w:b/>
                <w:bCs/>
                <w:i w:val="false"/>
                <w:iCs w:val="false"/>
                <w:sz w:val="22"/>
                <w:szCs w:val="22"/>
              </w:rPr>
              <w:t>OB/VZ/2024/001</w:t>
            </w:r>
            <w:r>
              <w:rPr>
                <w:rStyle w:val="Strong"/>
                <w:rFonts w:ascii="Times New Roman" w:hAnsi="Times New Roman"/>
                <w:b w:val="false"/>
                <w:bCs w:val="false"/>
                <w:i w:val="false"/>
                <w:iCs w:val="false"/>
                <w:color w:val="auto"/>
                <w:spacing w:val="-4"/>
                <w:sz w:val="22"/>
                <w:szCs w:val="22"/>
                <w:u w:val="none"/>
              </w:rPr>
              <w:t xml:space="preserve">, VZ malého rozsahu </w:t>
            </w:r>
            <w:r>
              <w:rPr>
                <w:rFonts w:ascii="Times New Roman" w:hAnsi="Times New Roman"/>
                <w:b w:val="false"/>
                <w:bCs w:val="false"/>
                <w:i w:val="false"/>
                <w:iCs w:val="false"/>
                <w:color w:val="auto"/>
                <w:spacing w:val="-4"/>
                <w:sz w:val="22"/>
                <w:szCs w:val="22"/>
                <w:u w:val="none"/>
              </w:rPr>
              <w:t xml:space="preserve">na </w:t>
            </w:r>
            <w:r>
              <w:rPr>
                <w:rFonts w:eastAsia="Times New Roman" w:cs="Arial Narrow" w:ascii="Times New Roman" w:hAnsi="Times New Roman"/>
                <w:b/>
                <w:bCs/>
                <w:i w:val="false"/>
                <w:iCs w:val="false"/>
                <w:color w:val="auto"/>
                <w:spacing w:val="-4"/>
                <w:sz w:val="22"/>
                <w:szCs w:val="22"/>
                <w:u w:val="none"/>
                <w:lang w:val="cs-CZ" w:bidi="ar-SA"/>
              </w:rPr>
              <w:t>stavební práce</w:t>
            </w:r>
            <w:r>
              <w:rPr>
                <w:rStyle w:val="Strong"/>
                <w:rFonts w:ascii="Times New Roman" w:hAnsi="Times New Roman"/>
                <w:b w:val="false"/>
                <w:bCs w:val="false"/>
                <w:i w:val="false"/>
                <w:iCs w:val="false"/>
                <w:color w:val="auto"/>
                <w:spacing w:val="-4"/>
                <w:sz w:val="22"/>
                <w:szCs w:val="22"/>
                <w:u w:val="none"/>
              </w:rPr>
              <w:t>, mimo režim</w:t>
            </w:r>
            <w:r>
              <w:rPr>
                <w:rFonts w:ascii="Times New Roman" w:hAnsi="Times New Roman"/>
                <w:b w:val="false"/>
                <w:bCs w:val="false"/>
                <w:i w:val="false"/>
                <w:iCs w:val="false"/>
                <w:color w:val="auto"/>
                <w:spacing w:val="-4"/>
                <w:sz w:val="22"/>
                <w:szCs w:val="22"/>
                <w:u w:val="none"/>
              </w:rPr>
              <w:t xml:space="preserve"> ZZVZ</w:t>
            </w:r>
          </w:p>
        </w:tc>
      </w:tr>
      <w:tr>
        <w:trPr/>
        <w:tc>
          <w:tcPr>
            <w:tcW w:w="2834" w:type="dxa"/>
            <w:tcBorders>
              <w:left w:val="single" w:sz="2" w:space="0" w:color="000000"/>
              <w:bottom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Zadavatel, sídlo, IČO, DIČ</w:t>
            </w:r>
          </w:p>
        </w:tc>
        <w:tc>
          <w:tcPr>
            <w:tcW w:w="7937" w:type="dxa"/>
            <w:tcBorders>
              <w:left w:val="single" w:sz="2" w:space="0" w:color="000000"/>
              <w:bottom w:val="single" w:sz="2" w:space="0" w:color="000000"/>
              <w:right w:val="single" w:sz="2" w:space="0" w:color="000000"/>
            </w:tcBorders>
          </w:tcPr>
          <w:p>
            <w:pPr>
              <w:pStyle w:val="Normal"/>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Obec Běleč, Běleč 22, 39143 Běleč, IČO 00582506, DIČ CZ00582506</w:t>
            </w:r>
          </w:p>
        </w:tc>
      </w:tr>
      <w:tr>
        <w:trPr/>
        <w:tc>
          <w:tcPr>
            <w:tcW w:w="2834" w:type="dxa"/>
            <w:tcBorders>
              <w:left w:val="single" w:sz="2" w:space="0" w:color="000000"/>
              <w:bottom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Zastoupený, telefon, email</w:t>
            </w:r>
          </w:p>
        </w:tc>
        <w:tc>
          <w:tcPr>
            <w:tcW w:w="7937" w:type="dxa"/>
            <w:tcBorders>
              <w:left w:val="single" w:sz="2" w:space="0" w:color="000000"/>
              <w:bottom w:val="single" w:sz="2" w:space="0" w:color="000000"/>
              <w:right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Stanislav Šmejkal, starosta, tel. 724189517, email smejkal@obecbelec.cz</w:t>
            </w:r>
          </w:p>
        </w:tc>
      </w:tr>
    </w:tbl>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Odsazentlatextu"/>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2. Předmět a předpokládaná hodnota veřejné zakázky:</w:t>
            </w:r>
          </w:p>
        </w:tc>
      </w:tr>
    </w:tbl>
    <w:p>
      <w:pPr>
        <w:pStyle w:val="NormalJustified"/>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Justified"/>
        <w:keepNext w:val="false"/>
        <w:widowControl w:val="false"/>
        <w:suppressAutoHyphens w:val="false"/>
        <w:spacing w:lineRule="auto" w:line="240" w:before="0" w:after="0"/>
        <w:rPr>
          <w:rFonts w:ascii="Times New Roman" w:hAnsi="Times New Roman"/>
          <w:sz w:val="22"/>
          <w:szCs w:val="22"/>
        </w:rPr>
      </w:pPr>
      <w:r>
        <w:rPr>
          <w:rFonts w:ascii="Times New Roman" w:hAnsi="Times New Roman"/>
          <w:i w:val="false"/>
          <w:iCs w:val="false"/>
          <w:sz w:val="22"/>
          <w:szCs w:val="22"/>
        </w:rPr>
        <w:t>Předmět plnění veřejné zakázky jsou stavební práce „</w:t>
      </w:r>
      <w:r>
        <w:rPr>
          <w:rFonts w:ascii="Times New Roman" w:hAnsi="Times New Roman"/>
          <w:b/>
          <w:i w:val="false"/>
          <w:iCs w:val="false"/>
          <w:sz w:val="22"/>
          <w:szCs w:val="22"/>
        </w:rPr>
        <w:t>Oprava místní komunikace 1b v k.ú. Běleč u Mladé Vožice</w:t>
      </w:r>
      <w:r>
        <w:rPr>
          <w:rFonts w:ascii="Times New Roman" w:hAnsi="Times New Roman"/>
          <w:b w:val="false"/>
          <w:bCs w:val="false"/>
          <w:i w:val="false"/>
          <w:iCs w:val="false"/>
          <w:sz w:val="22"/>
          <w:szCs w:val="22"/>
        </w:rPr>
        <w:t>“ dle dokumentace, kterou zpracovala ROAD M.A.A.T., s.r.o., IČO 04326083, se sídlem Převrátilská 330, 390 01 Tábor</w:t>
      </w:r>
      <w:r>
        <w:rPr>
          <w:rFonts w:ascii="Times New Roman" w:hAnsi="Times New Roman"/>
          <w:b w:val="false"/>
          <w:bCs w:val="false"/>
          <w:sz w:val="22"/>
          <w:szCs w:val="22"/>
        </w:rPr>
        <w:t>.</w:t>
      </w:r>
    </w:p>
    <w:p>
      <w:pPr>
        <w:pStyle w:val="NormalJustified"/>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0" w:type="dxa"/>
        <w:jc w:val="left"/>
        <w:tblInd w:w="-5" w:type="dxa"/>
        <w:tblLayout w:type="fixed"/>
        <w:tblCellMar>
          <w:top w:w="0" w:type="dxa"/>
          <w:left w:w="70" w:type="dxa"/>
          <w:bottom w:w="0" w:type="dxa"/>
          <w:right w:w="70" w:type="dxa"/>
        </w:tblCellMar>
      </w:tblPr>
      <w:tblGrid>
        <w:gridCol w:w="5167"/>
        <w:gridCol w:w="1300"/>
        <w:gridCol w:w="1015"/>
        <w:gridCol w:w="3287"/>
      </w:tblGrid>
      <w:tr>
        <w:trPr/>
        <w:tc>
          <w:tcPr>
            <w:tcW w:w="5167" w:type="dxa"/>
            <w:tcBorders>
              <w:top w:val="single" w:sz="4" w:space="0" w:color="000000"/>
              <w:left w:val="single" w:sz="4" w:space="0" w:color="000000"/>
              <w:bottom w:val="single"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bCs/>
                <w:i w:val="false"/>
                <w:i w:val="false"/>
                <w:iCs w:val="false"/>
                <w:sz w:val="22"/>
                <w:szCs w:val="22"/>
              </w:rPr>
            </w:pPr>
            <w:r>
              <w:rPr>
                <w:rFonts w:ascii="Times New Roman" w:hAnsi="Times New Roman"/>
                <w:bCs/>
                <w:i w:val="false"/>
                <w:iCs w:val="false"/>
                <w:sz w:val="22"/>
                <w:szCs w:val="22"/>
              </w:rPr>
              <w:t>Klasifikace předmětu a předpokládaná hodnota zakázky</w:t>
            </w:r>
          </w:p>
        </w:tc>
        <w:tc>
          <w:tcPr>
            <w:tcW w:w="1300" w:type="dxa"/>
            <w:tcBorders>
              <w:top w:val="single" w:sz="4" w:space="0" w:color="000000"/>
              <w:left w:val="single" w:sz="4" w:space="0" w:color="000000"/>
              <w:bottom w:val="single"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i w:val="false"/>
                <w:i w:val="false"/>
                <w:iCs w:val="false"/>
                <w:sz w:val="22"/>
                <w:szCs w:val="22"/>
              </w:rPr>
            </w:pPr>
            <w:r>
              <w:rPr>
                <w:rFonts w:ascii="Times New Roman" w:hAnsi="Times New Roman"/>
                <w:i w:val="false"/>
                <w:iCs w:val="false"/>
                <w:sz w:val="22"/>
                <w:szCs w:val="22"/>
              </w:rPr>
              <w:t>CPV</w:t>
            </w:r>
          </w:p>
        </w:tc>
        <w:tc>
          <w:tcPr>
            <w:tcW w:w="1015" w:type="dxa"/>
            <w:tcBorders>
              <w:top w:val="single" w:sz="4" w:space="0" w:color="000000"/>
              <w:left w:val="single" w:sz="4" w:space="0" w:color="000000"/>
              <w:bottom w:val="single"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i w:val="false"/>
                <w:i w:val="false"/>
                <w:iCs w:val="false"/>
                <w:sz w:val="22"/>
                <w:szCs w:val="22"/>
              </w:rPr>
            </w:pPr>
            <w:r>
              <w:rPr>
                <w:rFonts w:ascii="Times New Roman" w:hAnsi="Times New Roman"/>
                <w:i w:val="false"/>
                <w:iCs w:val="false"/>
                <w:sz w:val="22"/>
                <w:szCs w:val="22"/>
              </w:rPr>
              <w:t xml:space="preserve">množství </w:t>
            </w:r>
          </w:p>
        </w:tc>
        <w:tc>
          <w:tcPr>
            <w:tcW w:w="3287" w:type="dxa"/>
            <w:tcBorders>
              <w:top w:val="single" w:sz="4" w:space="0" w:color="000000"/>
              <w:left w:val="single" w:sz="4" w:space="0" w:color="000000"/>
              <w:bottom w:val="single" w:sz="4" w:space="0" w:color="000000"/>
              <w:right w:val="single"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i w:val="false"/>
                <w:i w:val="false"/>
                <w:iCs w:val="false"/>
                <w:sz w:val="22"/>
                <w:szCs w:val="22"/>
              </w:rPr>
            </w:pPr>
            <w:r>
              <w:rPr>
                <w:rFonts w:ascii="Times New Roman" w:hAnsi="Times New Roman"/>
                <w:i w:val="false"/>
                <w:iCs w:val="false"/>
                <w:sz w:val="22"/>
                <w:szCs w:val="22"/>
              </w:rPr>
              <w:t xml:space="preserve">Předpokládaná hodnota (bez DPH) </w:t>
            </w:r>
          </w:p>
        </w:tc>
      </w:tr>
      <w:tr>
        <w:trPr>
          <w:trHeight w:val="117" w:hRule="atLeast"/>
          <w:cantSplit w:val="true"/>
        </w:trPr>
        <w:tc>
          <w:tcPr>
            <w:tcW w:w="5167" w:type="dxa"/>
            <w:tcBorders>
              <w:top w:val="single" w:sz="4" w:space="0" w:color="000000"/>
              <w:left w:val="single" w:sz="4" w:space="0" w:color="000000"/>
              <w:bottom w:val="single" w:sz="4" w:space="0" w:color="000000"/>
            </w:tcBorders>
            <w:vAlign w:val="center"/>
          </w:tcPr>
          <w:p>
            <w:pPr>
              <w:pStyle w:val="Normal"/>
              <w:keepNext w:val="false"/>
              <w:widowControl w:val="false"/>
              <w:suppressAutoHyphens w:val="false"/>
              <w:spacing w:lineRule="auto" w:line="240" w:before="0" w:after="0"/>
              <w:rPr>
                <w:rFonts w:ascii="Times New Roman" w:hAnsi="Times New Roman" w:cs="Tahoma"/>
                <w:b/>
                <w:b/>
                <w:bCs/>
                <w:i w:val="false"/>
                <w:i w:val="false"/>
                <w:iCs w:val="false"/>
                <w:sz w:val="22"/>
                <w:szCs w:val="22"/>
              </w:rPr>
            </w:pPr>
            <w:r>
              <w:rPr>
                <w:rFonts w:cs="Tahoma" w:ascii="Times New Roman" w:hAnsi="Times New Roman"/>
                <w:b/>
                <w:bCs/>
                <w:i w:val="false"/>
                <w:iCs w:val="false"/>
                <w:sz w:val="22"/>
                <w:szCs w:val="22"/>
              </w:rPr>
              <w:t xml:space="preserve">Stavební práce – </w:t>
            </w:r>
            <w:r>
              <w:rPr>
                <w:rFonts w:eastAsia="Times New Roman" w:cs="Tahoma" w:ascii="Times New Roman" w:hAnsi="Times New Roman"/>
                <w:b/>
                <w:bCs/>
                <w:i w:val="false"/>
                <w:iCs w:val="false"/>
                <w:color w:val="auto"/>
                <w:sz w:val="22"/>
                <w:szCs w:val="22"/>
                <w:lang w:val="cs-CZ" w:bidi="ar-SA"/>
              </w:rPr>
              <w:t>oprava místní komunikace</w:t>
            </w:r>
          </w:p>
        </w:tc>
        <w:tc>
          <w:tcPr>
            <w:tcW w:w="1300" w:type="dxa"/>
            <w:tcBorders>
              <w:top w:val="single" w:sz="4" w:space="0" w:color="000000"/>
              <w:left w:val="single" w:sz="4" w:space="0" w:color="000000"/>
              <w:bottom w:val="single"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cs="Tahoma"/>
                <w:b/>
                <w:b/>
                <w:bCs/>
                <w:i w:val="false"/>
                <w:i w:val="false"/>
                <w:iCs w:val="false"/>
                <w:sz w:val="22"/>
                <w:szCs w:val="22"/>
              </w:rPr>
            </w:pPr>
            <w:r>
              <w:rPr>
                <w:rFonts w:cs="Tahoma" w:ascii="Times New Roman" w:hAnsi="Times New Roman"/>
                <w:b/>
                <w:bCs/>
                <w:i w:val="false"/>
                <w:iCs w:val="false"/>
                <w:sz w:val="22"/>
                <w:szCs w:val="22"/>
              </w:rPr>
              <w:t>45233100-0</w:t>
            </w:r>
          </w:p>
        </w:tc>
        <w:tc>
          <w:tcPr>
            <w:tcW w:w="1015" w:type="dxa"/>
            <w:tcBorders>
              <w:top w:val="single" w:sz="4" w:space="0" w:color="000000"/>
              <w:left w:val="single" w:sz="4" w:space="0" w:color="000000"/>
              <w:bottom w:val="single"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cs="Arial"/>
                <w:b/>
                <w:b/>
                <w:bCs/>
                <w:i w:val="false"/>
                <w:i w:val="false"/>
                <w:iCs w:val="false"/>
                <w:sz w:val="22"/>
                <w:szCs w:val="22"/>
              </w:rPr>
            </w:pPr>
            <w:r>
              <w:rPr>
                <w:rFonts w:cs="Arial" w:ascii="Times New Roman" w:hAnsi="Times New Roman"/>
                <w:b/>
                <w:bCs/>
                <w:i w:val="false"/>
                <w:iCs w:val="false"/>
                <w:sz w:val="22"/>
                <w:szCs w:val="22"/>
              </w:rPr>
              <w:t>1 kpl</w:t>
            </w:r>
          </w:p>
        </w:tc>
        <w:tc>
          <w:tcPr>
            <w:tcW w:w="3287" w:type="dxa"/>
            <w:tcBorders>
              <w:left w:val="single" w:sz="4" w:space="0" w:color="000000"/>
              <w:bottom w:val="single" w:sz="4" w:space="0" w:color="000000"/>
              <w:right w:val="single"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cs="Arial"/>
                <w:b/>
                <w:b/>
                <w:bCs/>
                <w:i w:val="false"/>
                <w:i w:val="false"/>
                <w:iCs w:val="false"/>
                <w:sz w:val="22"/>
                <w:szCs w:val="22"/>
              </w:rPr>
            </w:pPr>
            <w:r>
              <w:rPr>
                <w:rFonts w:cs="Arial" w:ascii="Times New Roman" w:hAnsi="Times New Roman"/>
                <w:b/>
                <w:bCs/>
                <w:i w:val="false"/>
                <w:iCs w:val="false"/>
                <w:sz w:val="22"/>
                <w:szCs w:val="22"/>
              </w:rPr>
              <w:t>4.200.000,- Kč</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Justified"/>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3. Údaje pro vyžádání zadávací dokumentace:</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0" w:type="dxa"/>
        <w:jc w:val="left"/>
        <w:tblInd w:w="-5" w:type="dxa"/>
        <w:tblLayout w:type="fixed"/>
        <w:tblCellMar>
          <w:top w:w="0" w:type="dxa"/>
          <w:left w:w="70" w:type="dxa"/>
          <w:bottom w:w="0" w:type="dxa"/>
          <w:right w:w="70" w:type="dxa"/>
        </w:tblCellMar>
      </w:tblPr>
      <w:tblGrid>
        <w:gridCol w:w="4319"/>
        <w:gridCol w:w="6450"/>
      </w:tblGrid>
      <w:tr>
        <w:trPr>
          <w:trHeight w:val="301" w:hRule="atLeast"/>
        </w:trPr>
        <w:tc>
          <w:tcPr>
            <w:tcW w:w="4319" w:type="dxa"/>
            <w:tcBorders>
              <w:top w:val="single" w:sz="4" w:space="0" w:color="000000"/>
              <w:left w:val="single" w:sz="4" w:space="0" w:color="000000"/>
              <w:bottom w:val="dotted"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b w:val="false"/>
                <w:b w:val="false"/>
                <w:bCs w:val="false"/>
                <w:i w:val="false"/>
                <w:i w:val="false"/>
                <w:iCs w:val="false"/>
                <w:sz w:val="22"/>
                <w:szCs w:val="22"/>
                <w:u w:val="none"/>
              </w:rPr>
            </w:pPr>
            <w:r>
              <w:rPr>
                <w:rFonts w:ascii="Times New Roman" w:hAnsi="Times New Roman"/>
                <w:b w:val="false"/>
                <w:bCs w:val="false"/>
                <w:i w:val="false"/>
                <w:iCs w:val="false"/>
                <w:sz w:val="22"/>
                <w:szCs w:val="22"/>
                <w:u w:val="none"/>
              </w:rPr>
              <w:t>Adresa pro vyžádání zadávací dokumentace:</w:t>
            </w:r>
          </w:p>
        </w:tc>
        <w:tc>
          <w:tcPr>
            <w:tcW w:w="6450" w:type="dxa"/>
            <w:tcBorders>
              <w:top w:val="single" w:sz="4" w:space="0" w:color="000000"/>
              <w:left w:val="dotted" w:sz="4" w:space="0" w:color="000000"/>
              <w:bottom w:val="dotted" w:sz="4" w:space="0" w:color="000000"/>
              <w:right w:val="single" w:sz="4" w:space="0" w:color="000000"/>
            </w:tcBorders>
            <w:vAlign w:val="center"/>
          </w:tcPr>
          <w:p>
            <w:pPr>
              <w:pStyle w:val="NormalJustified"/>
              <w:keepNext w:val="false"/>
              <w:widowControl w:val="false"/>
              <w:suppressAutoHyphens w:val="false"/>
              <w:spacing w:lineRule="auto" w:line="240" w:before="0" w:after="0"/>
              <w:jc w:val="center"/>
              <w:rPr>
                <w:rFonts w:ascii="Times New Roman" w:hAnsi="Times New Roman"/>
                <w:b w:val="false"/>
                <w:b w:val="false"/>
                <w:bCs w:val="false"/>
                <w:i w:val="false"/>
                <w:i w:val="false"/>
                <w:iCs w:val="false"/>
                <w:sz w:val="22"/>
                <w:szCs w:val="22"/>
                <w:u w:val="none"/>
              </w:rPr>
            </w:pPr>
            <w:r>
              <w:rPr>
                <w:rFonts w:eastAsia="Arial Narrow" w:cs="Arial Narrow" w:ascii="Times New Roman" w:hAnsi="Times New Roman"/>
                <w:b w:val="false"/>
                <w:bCs w:val="false"/>
                <w:i w:val="false"/>
                <w:iCs w:val="false"/>
                <w:sz w:val="22"/>
                <w:szCs w:val="22"/>
                <w:u w:val="none"/>
              </w:rPr>
              <w:t>Obec Běleč</w:t>
            </w:r>
            <w:r>
              <w:rPr>
                <w:rFonts w:eastAsia="Arial Narrow" w:ascii="Times New Roman" w:hAnsi="Times New Roman"/>
                <w:b w:val="false"/>
                <w:bCs w:val="false"/>
                <w:i w:val="false"/>
                <w:iCs w:val="false"/>
                <w:sz w:val="22"/>
                <w:szCs w:val="22"/>
                <w:u w:val="none"/>
              </w:rPr>
              <w:t xml:space="preserve">, Běleč 22, 391 43 Běleč, </w:t>
            </w:r>
            <w:r>
              <w:rPr>
                <w:rFonts w:ascii="Times New Roman" w:hAnsi="Times New Roman"/>
                <w:b w:val="false"/>
                <w:bCs w:val="false"/>
                <w:i w:val="false"/>
                <w:iCs w:val="false"/>
                <w:sz w:val="22"/>
                <w:szCs w:val="22"/>
                <w:u w:val="none"/>
              </w:rPr>
              <w:t>email: smejkal@obecbelec.cz</w:t>
            </w:r>
          </w:p>
        </w:tc>
      </w:tr>
      <w:tr>
        <w:trPr>
          <w:trHeight w:val="452" w:hRule="atLeast"/>
          <w:cantSplit w:val="true"/>
        </w:trPr>
        <w:tc>
          <w:tcPr>
            <w:tcW w:w="10769" w:type="dxa"/>
            <w:gridSpan w:val="2"/>
            <w:tcBorders>
              <w:top w:val="dotted" w:sz="4" w:space="0" w:color="000000"/>
              <w:left w:val="single" w:sz="4" w:space="0" w:color="000000"/>
              <w:bottom w:val="single" w:sz="4" w:space="0" w:color="000000"/>
              <w:right w:val="single" w:sz="4" w:space="0" w:color="000000"/>
            </w:tcBorders>
            <w:vAlign w:val="center"/>
          </w:tcPr>
          <w:p>
            <w:pPr>
              <w:pStyle w:val="Nadpis2"/>
              <w:keepNext w:val="false"/>
              <w:widowControl w:val="false"/>
              <w:numPr>
                <w:ilvl w:val="1"/>
                <w:numId w:val="1"/>
              </w:numPr>
              <w:suppressAutoHyphens w:val="false"/>
              <w:spacing w:lineRule="auto" w:line="240" w:before="0" w:after="0"/>
              <w:ind w:left="110" w:right="110" w:hanging="0"/>
              <w:jc w:val="both"/>
              <w:rPr>
                <w:rFonts w:ascii="Times New Roman" w:hAnsi="Times New Roman"/>
                <w:b w:val="false"/>
                <w:b w:val="false"/>
                <w:bCs w:val="false"/>
                <w:i w:val="false"/>
                <w:i w:val="false"/>
                <w:iCs w:val="false"/>
                <w:sz w:val="22"/>
                <w:szCs w:val="22"/>
                <w:u w:val="none"/>
              </w:rPr>
            </w:pPr>
            <w:r>
              <w:rPr>
                <w:rFonts w:ascii="Times New Roman" w:hAnsi="Times New Roman"/>
                <w:b w:val="false"/>
                <w:bCs w:val="false"/>
                <w:i w:val="false"/>
                <w:iCs w:val="false"/>
                <w:sz w:val="22"/>
                <w:szCs w:val="22"/>
                <w:u w:val="none"/>
              </w:rPr>
              <w:t xml:space="preserve">Kompletní zadávací dokumentaci zadavatel zasílá současně s touto Výzvou k  rukám vyzvaných uchazečů popř. ji zadavatel uchazeči odešle do dvou pracovních dnů ode dne doručení písemné žádosti. </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4. Lhůta a místo plnění zakázky:</w:t>
            </w:r>
          </w:p>
        </w:tc>
      </w:tr>
    </w:tbl>
    <w:p>
      <w:pPr>
        <w:pStyle w:val="Normal"/>
        <w:keepNext w:val="false"/>
        <w:pageBreakBefore w:val="false"/>
        <w:widowControl w:val="false"/>
        <w:suppressAutoHyphens w:val="false"/>
        <w:spacing w:lineRule="auto" w:line="240" w:before="0" w:after="0"/>
        <w:ind w:left="1418" w:right="0" w:hanging="1418"/>
        <w:jc w:val="both"/>
        <w:rPr>
          <w:rFonts w:ascii="Times New Roman" w:hAnsi="Times New Roman"/>
          <w:b/>
          <w:b/>
          <w:i w:val="false"/>
          <w:i w:val="false"/>
          <w:iCs w:val="false"/>
          <w:sz w:val="22"/>
          <w:szCs w:val="22"/>
          <w:u w:val="none"/>
        </w:rPr>
      </w:pPr>
      <w:r>
        <w:rPr>
          <w:rFonts w:ascii="Times New Roman" w:hAnsi="Times New Roman"/>
          <w:b/>
          <w:i w:val="false"/>
          <w:iCs w:val="false"/>
          <w:sz w:val="22"/>
          <w:szCs w:val="22"/>
          <w:u w:val="none"/>
        </w:rPr>
      </w:r>
    </w:p>
    <w:tbl>
      <w:tblPr>
        <w:tblW w:w="10770" w:type="dxa"/>
        <w:jc w:val="left"/>
        <w:tblInd w:w="-5" w:type="dxa"/>
        <w:tblLayout w:type="fixed"/>
        <w:tblCellMar>
          <w:top w:w="0" w:type="dxa"/>
          <w:left w:w="70" w:type="dxa"/>
          <w:bottom w:w="0" w:type="dxa"/>
          <w:right w:w="70" w:type="dxa"/>
        </w:tblCellMar>
      </w:tblPr>
      <w:tblGrid>
        <w:gridCol w:w="3120"/>
        <w:gridCol w:w="3259"/>
        <w:gridCol w:w="1984"/>
        <w:gridCol w:w="2406"/>
      </w:tblGrid>
      <w:tr>
        <w:trPr>
          <w:trHeight w:val="335" w:hRule="atLeast"/>
          <w:cantSplit w:val="true"/>
        </w:trPr>
        <w:tc>
          <w:tcPr>
            <w:tcW w:w="3120" w:type="dxa"/>
            <w:tcBorders>
              <w:top w:val="single" w:sz="4" w:space="0" w:color="000000"/>
              <w:left w:val="single" w:sz="4" w:space="0" w:color="000000"/>
              <w:bottom w:val="dotted" w:sz="4" w:space="0" w:color="000000"/>
            </w:tcBorders>
            <w:vAlign w:val="center"/>
          </w:tcPr>
          <w:p>
            <w:pPr>
              <w:pStyle w:val="Odsazentlatextu"/>
              <w:keepNext w:val="false"/>
              <w:widowControl w:val="false"/>
              <w:suppressAutoHyphens w:val="false"/>
              <w:spacing w:lineRule="auto" w:line="240" w:before="0" w:after="0"/>
              <w:ind w:left="1418" w:right="0" w:hanging="1418"/>
              <w:rPr>
                <w:rFonts w:ascii="Times New Roman" w:hAnsi="Times New Roman"/>
                <w:i w:val="false"/>
                <w:i w:val="false"/>
                <w:iCs w:val="false"/>
                <w:sz w:val="22"/>
                <w:szCs w:val="22"/>
              </w:rPr>
            </w:pPr>
            <w:r>
              <w:rPr>
                <w:rFonts w:ascii="Times New Roman" w:hAnsi="Times New Roman"/>
                <w:i w:val="false"/>
                <w:iCs w:val="false"/>
                <w:sz w:val="22"/>
                <w:szCs w:val="22"/>
              </w:rPr>
              <w:t>Místem plnění zakázky:</w:t>
            </w:r>
          </w:p>
        </w:tc>
        <w:tc>
          <w:tcPr>
            <w:tcW w:w="3259" w:type="dxa"/>
            <w:tcBorders>
              <w:top w:val="single" w:sz="4" w:space="0" w:color="000000"/>
              <w:left w:val="dotted" w:sz="4" w:space="0" w:color="000000"/>
              <w:bottom w:val="dotted" w:sz="4" w:space="0" w:color="000000"/>
            </w:tcBorders>
            <w:vAlign w:val="center"/>
          </w:tcPr>
          <w:p>
            <w:pPr>
              <w:pStyle w:val="Odsazentlatextu"/>
              <w:keepNext w:val="false"/>
              <w:widowControl w:val="false"/>
              <w:suppressAutoHyphens w:val="false"/>
              <w:spacing w:lineRule="auto" w:line="240" w:before="0" w:after="0"/>
              <w:ind w:left="1370" w:right="0" w:hanging="1370"/>
              <w:jc w:val="center"/>
              <w:rPr>
                <w:rFonts w:ascii="Times New Roman" w:hAnsi="Times New Roman"/>
                <w:bCs/>
                <w:i w:val="false"/>
                <w:i w:val="false"/>
                <w:iCs w:val="false"/>
                <w:sz w:val="22"/>
                <w:szCs w:val="22"/>
              </w:rPr>
            </w:pPr>
            <w:r>
              <w:rPr>
                <w:rFonts w:ascii="Times New Roman" w:hAnsi="Times New Roman"/>
                <w:bCs/>
                <w:i w:val="false"/>
                <w:iCs w:val="false"/>
                <w:sz w:val="22"/>
                <w:szCs w:val="22"/>
              </w:rPr>
              <w:t>Běleč 22, 391 43 Běleč</w:t>
            </w:r>
          </w:p>
        </w:tc>
        <w:tc>
          <w:tcPr>
            <w:tcW w:w="4390" w:type="dxa"/>
            <w:gridSpan w:val="2"/>
            <w:tcBorders>
              <w:top w:val="single" w:sz="4" w:space="0" w:color="000000"/>
              <w:left w:val="dotted" w:sz="4" w:space="0" w:color="000000"/>
              <w:bottom w:val="dotted" w:sz="4" w:space="0" w:color="000000"/>
              <w:right w:val="single" w:sz="4" w:space="0" w:color="000000"/>
            </w:tcBorders>
            <w:vAlign w:val="center"/>
          </w:tcPr>
          <w:p>
            <w:pPr>
              <w:pStyle w:val="Odsazentlatextu"/>
              <w:keepNext w:val="false"/>
              <w:widowControl w:val="false"/>
              <w:suppressAutoHyphens w:val="false"/>
              <w:spacing w:lineRule="auto" w:line="240" w:before="0" w:after="0"/>
              <w:ind w:left="1418" w:right="0" w:hanging="1418"/>
              <w:jc w:val="center"/>
              <w:rPr>
                <w:rFonts w:ascii="Times New Roman" w:hAnsi="Times New Roman"/>
                <w:i w:val="false"/>
                <w:i w:val="false"/>
                <w:iCs w:val="false"/>
                <w:sz w:val="22"/>
                <w:szCs w:val="22"/>
              </w:rPr>
            </w:pPr>
            <w:r>
              <w:rPr>
                <w:rFonts w:ascii="Times New Roman" w:hAnsi="Times New Roman"/>
                <w:bCs/>
                <w:i w:val="false"/>
                <w:iCs w:val="false"/>
                <w:sz w:val="22"/>
                <w:szCs w:val="22"/>
              </w:rPr>
              <w:t xml:space="preserve">okres : </w:t>
            </w:r>
            <w:r>
              <w:rPr>
                <w:rFonts w:ascii="Times New Roman" w:hAnsi="Times New Roman"/>
                <w:i w:val="false"/>
                <w:iCs w:val="false"/>
                <w:sz w:val="22"/>
                <w:szCs w:val="22"/>
              </w:rPr>
              <w:t>CZ0317 - Tábor</w:t>
            </w:r>
          </w:p>
        </w:tc>
      </w:tr>
      <w:tr>
        <w:trPr>
          <w:trHeight w:val="104" w:hRule="atLeast"/>
        </w:trPr>
        <w:tc>
          <w:tcPr>
            <w:tcW w:w="3120" w:type="dxa"/>
            <w:tcBorders>
              <w:top w:val="dotted" w:sz="4" w:space="0" w:color="000000"/>
              <w:left w:val="single" w:sz="4" w:space="0" w:color="000000"/>
              <w:bottom w:val="single" w:sz="4" w:space="0" w:color="000000"/>
            </w:tcBorders>
            <w:vAlign w:val="center"/>
          </w:tcPr>
          <w:p>
            <w:pPr>
              <w:pStyle w:val="Odsazentlatextu"/>
              <w:keepNext w:val="false"/>
              <w:widowControl w:val="false"/>
              <w:suppressAutoHyphens w:val="false"/>
              <w:spacing w:lineRule="auto" w:line="240" w:before="0" w:after="0"/>
              <w:ind w:left="1418" w:right="0" w:hanging="1418"/>
              <w:rPr>
                <w:rFonts w:ascii="Times New Roman" w:hAnsi="Times New Roman"/>
                <w:i w:val="false"/>
                <w:i w:val="false"/>
                <w:iCs w:val="false"/>
                <w:sz w:val="22"/>
                <w:szCs w:val="22"/>
              </w:rPr>
            </w:pPr>
            <w:r>
              <w:rPr>
                <w:rFonts w:ascii="Times New Roman" w:hAnsi="Times New Roman"/>
                <w:i w:val="false"/>
                <w:iCs w:val="false"/>
                <w:sz w:val="22"/>
                <w:szCs w:val="22"/>
              </w:rPr>
              <w:t>Předpokládaný termín zahájení:</w:t>
            </w:r>
          </w:p>
        </w:tc>
        <w:tc>
          <w:tcPr>
            <w:tcW w:w="3259" w:type="dxa"/>
            <w:tcBorders>
              <w:top w:val="dotted" w:sz="4" w:space="0" w:color="000000"/>
              <w:left w:val="dotted" w:sz="4" w:space="0" w:color="000000"/>
              <w:bottom w:val="single" w:sz="4" w:space="0" w:color="000000"/>
            </w:tcBorders>
            <w:vAlign w:val="center"/>
          </w:tcPr>
          <w:p>
            <w:pPr>
              <w:pStyle w:val="Normal"/>
              <w:keepNext w:val="false"/>
              <w:widowControl w:val="false"/>
              <w:suppressAutoHyphens w:val="false"/>
              <w:spacing w:lineRule="auto" w:line="240" w:before="0" w:after="0"/>
              <w:jc w:val="center"/>
              <w:rPr/>
            </w:pPr>
            <w:r>
              <w:rPr>
                <w:rFonts w:eastAsia="Times New Roman" w:cs="Arial Narrow" w:ascii="Times New Roman" w:hAnsi="Times New Roman"/>
                <w:b/>
                <w:bCs/>
                <w:i w:val="false"/>
                <w:iCs w:val="false"/>
                <w:color w:val="auto"/>
                <w:sz w:val="22"/>
                <w:szCs w:val="22"/>
                <w:lang w:val="cs-CZ" w:bidi="ar-SA"/>
              </w:rPr>
              <w:t>16. září</w:t>
            </w:r>
            <w:r>
              <w:rPr>
                <w:rFonts w:ascii="Times New Roman" w:hAnsi="Times New Roman"/>
                <w:b/>
                <w:bCs/>
                <w:i w:val="false"/>
                <w:iCs w:val="false"/>
                <w:sz w:val="22"/>
                <w:szCs w:val="22"/>
              </w:rPr>
              <w:t xml:space="preserve"> 2024</w:t>
            </w:r>
          </w:p>
        </w:tc>
        <w:tc>
          <w:tcPr>
            <w:tcW w:w="1984" w:type="dxa"/>
            <w:tcBorders>
              <w:top w:val="dotted" w:sz="4" w:space="0" w:color="000000"/>
              <w:left w:val="dotted" w:sz="4" w:space="0" w:color="000000"/>
              <w:bottom w:val="single"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i w:val="false"/>
                <w:i w:val="false"/>
                <w:iCs w:val="false"/>
                <w:sz w:val="22"/>
                <w:szCs w:val="22"/>
              </w:rPr>
            </w:pPr>
            <w:r>
              <w:rPr>
                <w:rFonts w:ascii="Times New Roman" w:hAnsi="Times New Roman"/>
                <w:i w:val="false"/>
                <w:iCs w:val="false"/>
                <w:sz w:val="22"/>
                <w:szCs w:val="22"/>
              </w:rPr>
              <w:t>Termín dokončení:</w:t>
            </w:r>
          </w:p>
        </w:tc>
        <w:tc>
          <w:tcPr>
            <w:tcW w:w="2406" w:type="dxa"/>
            <w:tcBorders>
              <w:top w:val="dotted" w:sz="4" w:space="0" w:color="000000"/>
              <w:left w:val="dotted" w:sz="4" w:space="0" w:color="000000"/>
              <w:bottom w:val="single" w:sz="4" w:space="0" w:color="000000"/>
              <w:right w:val="single" w:sz="4" w:space="0" w:color="000000"/>
            </w:tcBorders>
            <w:vAlign w:val="center"/>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2"/>
                <w:szCs w:val="22"/>
              </w:rPr>
            </w:pPr>
            <w:r>
              <w:rPr>
                <w:rFonts w:ascii="Times New Roman" w:hAnsi="Times New Roman"/>
                <w:b/>
                <w:bCs/>
                <w:i w:val="false"/>
                <w:iCs w:val="false"/>
                <w:sz w:val="22"/>
                <w:szCs w:val="22"/>
              </w:rPr>
              <w:t>31. října 2024</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5. Požadavky na prokázání kvalifikace uchazeče pro plnění veřejné zakázky:</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8"/>
          <w:szCs w:val="8"/>
        </w:rPr>
      </w:pPr>
      <w:r>
        <w:rPr>
          <w:rFonts w:ascii="Times New Roman" w:hAnsi="Times New Roman"/>
          <w:i w:val="false"/>
          <w:iCs w:val="false"/>
          <w:sz w:val="8"/>
          <w:szCs w:val="8"/>
        </w:rPr>
      </w:r>
    </w:p>
    <w:p>
      <w:pPr>
        <w:pStyle w:val="Textodstavce"/>
        <w:keepNext w:val="false"/>
        <w:pageBreakBefore w:val="false"/>
        <w:widowControl w:val="false"/>
        <w:numPr>
          <w:ilvl w:val="0"/>
          <w:numId w:val="0"/>
        </w:numPr>
        <w:tabs>
          <w:tab w:val="clear" w:pos="851"/>
        </w:tabs>
        <w:suppressAutoHyphens w:val="false"/>
        <w:spacing w:lineRule="auto" w:line="240" w:before="0" w:after="0"/>
        <w:ind w:left="0" w:right="0" w:hanging="0"/>
        <w:rPr>
          <w:rFonts w:ascii="Times New Roman" w:hAnsi="Times New Roman"/>
          <w:i w:val="false"/>
          <w:i w:val="false"/>
          <w:iCs w:val="false"/>
          <w:sz w:val="22"/>
          <w:szCs w:val="22"/>
        </w:rPr>
      </w:pPr>
      <w:r>
        <w:rPr>
          <w:rFonts w:ascii="Times New Roman" w:hAnsi="Times New Roman"/>
          <w:i w:val="false"/>
          <w:iCs w:val="false"/>
          <w:sz w:val="22"/>
          <w:szCs w:val="22"/>
        </w:rPr>
        <w:t xml:space="preserve">Kvalifikovaným pro plnění veřejné zakázky je dodavatel (uchazeč), který podepíše dodá čestné prohlášení (v příloze). </w:t>
      </w:r>
      <w:r>
        <w:rPr>
          <w:rFonts w:cs="Arial" w:ascii="Times New Roman" w:hAnsi="Times New Roman"/>
          <w:bCs/>
          <w:i w:val="false"/>
          <w:iCs w:val="false"/>
          <w:sz w:val="22"/>
          <w:szCs w:val="22"/>
        </w:rPr>
        <w:t xml:space="preserve">Dodavatel/uchazeč je povinen prokázat splnění kvalifikace ve lhůtě pro podání nabídek. </w:t>
      </w:r>
      <w:r>
        <w:rPr>
          <w:rFonts w:ascii="Times New Roman" w:hAnsi="Times New Roman"/>
          <w:b/>
          <w:bCs/>
          <w:i w:val="false"/>
          <w:iCs w:val="false"/>
          <w:sz w:val="22"/>
          <w:szCs w:val="22"/>
        </w:rPr>
        <w:t>Dodavatel / uchazeč, který nesplní kvalifikaci v rozsahu požadovaném zadavatelem v této výzvě bude vyloučen z účasti v zadávacím řízení.</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6. Požadavky na obsah nabídky:</w:t>
            </w:r>
          </w:p>
        </w:tc>
      </w:tr>
    </w:tbl>
    <w:p>
      <w:pPr>
        <w:pStyle w:val="Zkladntext2"/>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bCs/>
          <w:i w:val="false"/>
          <w:iCs w:val="false"/>
          <w:sz w:val="22"/>
          <w:szCs w:val="22"/>
        </w:rPr>
        <w:t xml:space="preserve">Nabídka předložená uchazečem </w:t>
      </w:r>
      <w:r>
        <w:rPr>
          <w:rFonts w:ascii="Times New Roman" w:hAnsi="Times New Roman"/>
          <w:i w:val="false"/>
          <w:iCs w:val="false"/>
          <w:sz w:val="22"/>
          <w:szCs w:val="22"/>
        </w:rPr>
        <w:t xml:space="preserve">musí být zpracována </w:t>
      </w:r>
      <w:r>
        <w:rPr>
          <w:rFonts w:ascii="Times New Roman" w:hAnsi="Times New Roman"/>
          <w:b/>
          <w:bCs/>
          <w:i w:val="false"/>
          <w:iCs w:val="false"/>
          <w:sz w:val="22"/>
          <w:szCs w:val="22"/>
        </w:rPr>
        <w:t>v českém jazyce</w:t>
      </w:r>
      <w:r>
        <w:rPr>
          <w:rFonts w:ascii="Times New Roman" w:hAnsi="Times New Roman"/>
          <w:i w:val="false"/>
          <w:iCs w:val="false"/>
          <w:sz w:val="22"/>
          <w:szCs w:val="22"/>
        </w:rPr>
        <w:t xml:space="preserve"> v požadovaném rozsahu v jednom vyhotovení a musí obsahovat tyto dokumenty (vyplněné):</w:t>
      </w:r>
    </w:p>
    <w:p>
      <w:pPr>
        <w:pStyle w:val="Zkladntext2"/>
        <w:widowControl w:val="false"/>
        <w:numPr>
          <w:ilvl w:val="0"/>
          <w:numId w:val="0"/>
        </w:numPr>
        <w:tabs>
          <w:tab w:val="clear" w:pos="720"/>
        </w:tabs>
        <w:suppressAutoHyphens w:val="false"/>
        <w:spacing w:lineRule="auto" w:line="240" w:before="0" w:after="0"/>
        <w:ind w:left="256" w:right="0" w:hanging="0"/>
        <w:jc w:val="both"/>
        <w:rPr>
          <w:rFonts w:ascii="Times New Roman" w:hAnsi="Times New Roman"/>
          <w:i w:val="false"/>
          <w:i w:val="false"/>
          <w:iCs w:val="false"/>
          <w:sz w:val="22"/>
          <w:szCs w:val="22"/>
        </w:rPr>
      </w:pPr>
      <w:r>
        <w:rPr>
          <w:rFonts w:ascii="Times New Roman" w:hAnsi="Times New Roman"/>
          <w:i w:val="false"/>
          <w:iCs w:val="false"/>
          <w:sz w:val="22"/>
          <w:szCs w:val="22"/>
        </w:rPr>
        <w:t>1. Krycí list nabídky (formulář v příloze)</w:t>
      </w:r>
    </w:p>
    <w:p>
      <w:pPr>
        <w:pStyle w:val="Zkladntext2"/>
        <w:widowControl w:val="false"/>
        <w:numPr>
          <w:ilvl w:val="0"/>
          <w:numId w:val="0"/>
        </w:numPr>
        <w:tabs>
          <w:tab w:val="clear" w:pos="720"/>
        </w:tabs>
        <w:suppressAutoHyphens w:val="false"/>
        <w:spacing w:lineRule="auto" w:line="240" w:before="0" w:after="0"/>
        <w:ind w:left="256" w:right="0" w:hanging="0"/>
        <w:jc w:val="both"/>
        <w:rPr>
          <w:rFonts w:ascii="Times New Roman" w:hAnsi="Times New Roman"/>
          <w:i w:val="false"/>
          <w:i w:val="false"/>
          <w:iCs w:val="false"/>
          <w:sz w:val="22"/>
          <w:szCs w:val="22"/>
        </w:rPr>
      </w:pPr>
      <w:r>
        <w:rPr>
          <w:rFonts w:ascii="Times New Roman" w:hAnsi="Times New Roman"/>
          <w:i w:val="false"/>
          <w:iCs w:val="false"/>
          <w:sz w:val="22"/>
          <w:szCs w:val="22"/>
        </w:rPr>
        <w:t>2. Soupis prací (formulář v příloze)</w:t>
      </w:r>
    </w:p>
    <w:p>
      <w:pPr>
        <w:pStyle w:val="Zkladntext2"/>
        <w:widowControl w:val="false"/>
        <w:numPr>
          <w:ilvl w:val="0"/>
          <w:numId w:val="0"/>
        </w:numPr>
        <w:tabs>
          <w:tab w:val="clear" w:pos="720"/>
        </w:tabs>
        <w:suppressAutoHyphens w:val="false"/>
        <w:spacing w:lineRule="auto" w:line="240" w:before="0" w:after="0"/>
        <w:ind w:left="256" w:right="0" w:hanging="0"/>
        <w:jc w:val="both"/>
        <w:rPr>
          <w:rFonts w:ascii="Times New Roman" w:hAnsi="Times New Roman"/>
          <w:i w:val="false"/>
          <w:i w:val="false"/>
          <w:iCs w:val="false"/>
          <w:sz w:val="22"/>
          <w:szCs w:val="22"/>
        </w:rPr>
      </w:pPr>
      <w:r>
        <w:rPr>
          <w:rFonts w:ascii="Times New Roman" w:hAnsi="Times New Roman"/>
          <w:i w:val="false"/>
          <w:iCs w:val="false"/>
          <w:sz w:val="22"/>
          <w:szCs w:val="22"/>
        </w:rPr>
        <w:t>3. Čestné prohlášení o prokázání kvalifikačních předpokladů (formulář v příloze)</w:t>
      </w:r>
    </w:p>
    <w:p>
      <w:pPr>
        <w:pStyle w:val="Zkladntext2"/>
        <w:widowControl w:val="false"/>
        <w:numPr>
          <w:ilvl w:val="0"/>
          <w:numId w:val="0"/>
        </w:numPr>
        <w:tabs>
          <w:tab w:val="clear" w:pos="720"/>
        </w:tabs>
        <w:suppressAutoHyphens w:val="false"/>
        <w:spacing w:lineRule="auto" w:line="240" w:before="0" w:after="0"/>
        <w:ind w:left="256" w:right="0" w:hanging="0"/>
        <w:jc w:val="both"/>
        <w:rPr>
          <w:rFonts w:ascii="Times New Roman" w:hAnsi="Times New Roman"/>
          <w:i w:val="false"/>
          <w:i w:val="false"/>
          <w:iCs w:val="false"/>
          <w:sz w:val="22"/>
          <w:szCs w:val="22"/>
        </w:rPr>
      </w:pPr>
      <w:r>
        <w:rPr>
          <w:rFonts w:ascii="Times New Roman" w:hAnsi="Times New Roman"/>
          <w:i w:val="false"/>
          <w:iCs w:val="false"/>
          <w:sz w:val="22"/>
          <w:szCs w:val="22"/>
        </w:rPr>
        <w:t>4. Návrh kupní smlouvy (vzor v příloze)</w:t>
      </w:r>
    </w:p>
    <w:p>
      <w:pPr>
        <w:pStyle w:val="NormalJustified"/>
        <w:pageBreakBefore w:val="false"/>
        <w:widowControl w:val="false"/>
        <w:tabs>
          <w:tab w:val="clear" w:pos="720"/>
        </w:tabs>
        <w:suppressAutoHyphens w:val="false"/>
        <w:spacing w:lineRule="auto" w:line="240" w:before="0" w:after="0"/>
        <w:ind w:left="0" w:right="0" w:hanging="0"/>
        <w:jc w:val="both"/>
        <w:rPr>
          <w:rFonts w:ascii="Times New Roman" w:hAnsi="Times New Roman"/>
          <w:i w:val="false"/>
          <w:i w:val="false"/>
          <w:iCs w:val="false"/>
          <w:sz w:val="22"/>
          <w:szCs w:val="22"/>
        </w:rPr>
      </w:pPr>
      <w:r>
        <w:rPr>
          <w:rFonts w:ascii="Times New Roman" w:hAnsi="Times New Roman"/>
          <w:bCs/>
          <w:i w:val="false"/>
          <w:iCs w:val="false"/>
          <w:sz w:val="22"/>
          <w:szCs w:val="22"/>
        </w:rPr>
        <w:t>Žádáme Vás, abyste k nabídce nepřikládali žádné další dokumenty.</w:t>
      </w:r>
    </w:p>
    <w:p>
      <w:pPr>
        <w:pStyle w:val="Prosttext"/>
        <w:keepNext w:val="false"/>
        <w:pageBreakBefore w:val="false"/>
        <w:widowControl w:val="false"/>
        <w:suppressAutoHyphens w:val="false"/>
        <w:spacing w:lineRule="auto" w:line="240" w:before="0" w:after="0"/>
        <w:jc w:val="both"/>
        <w:rPr>
          <w:rFonts w:ascii="Times New Roman" w:hAnsi="Times New Roman" w:cs="Times New Roman"/>
          <w:bCs/>
          <w:i w:val="false"/>
          <w:i w:val="false"/>
          <w:iCs w:val="false"/>
          <w:sz w:val="22"/>
          <w:szCs w:val="22"/>
        </w:rPr>
      </w:pPr>
      <w:r>
        <w:rPr>
          <w:rFonts w:cs="Times New Roman" w:ascii="Times New Roman" w:hAnsi="Times New Roman"/>
          <w:bCs/>
          <w:i w:val="false"/>
          <w:iCs w:val="false"/>
          <w:sz w:val="22"/>
          <w:szCs w:val="22"/>
        </w:rPr>
      </w:r>
    </w:p>
    <w:p>
      <w:pPr>
        <w:pStyle w:val="Prosttext"/>
        <w:widowControl w:val="false"/>
        <w:suppressAutoHyphens w:val="false"/>
        <w:spacing w:lineRule="auto" w:line="240" w:before="0" w:after="0"/>
        <w:jc w:val="both"/>
        <w:rPr>
          <w:rFonts w:ascii="Times New Roman" w:hAnsi="Times New Roman" w:cs="Times New Roman"/>
          <w:bCs/>
          <w:i w:val="false"/>
          <w:i w:val="false"/>
          <w:iCs w:val="false"/>
          <w:sz w:val="22"/>
          <w:szCs w:val="22"/>
        </w:rPr>
      </w:pPr>
      <w:r>
        <w:rPr>
          <w:rFonts w:cs="Times New Roman" w:ascii="Times New Roman" w:hAnsi="Times New Roman"/>
          <w:bCs/>
          <w:i w:val="false"/>
          <w:iCs w:val="false"/>
          <w:sz w:val="22"/>
          <w:szCs w:val="22"/>
        </w:rPr>
        <w:t xml:space="preserve">Z důvodu právní jistoty zadavatel uchazečům doporučuje, aby všechny listy nabídky včetně příloh byly řádně očíslovány vzestupnou, nepřerušovanou číselnou řadou a zabezpečeny proti manipulaci. </w:t>
      </w:r>
    </w:p>
    <w:p>
      <w:pPr>
        <w:pStyle w:val="Normal"/>
        <w:keepNext w:val="false"/>
        <w:pageBreakBefore w:val="false"/>
        <w:widowControl w:val="false"/>
        <w:suppressAutoHyphens w:val="false"/>
        <w:spacing w:lineRule="auto" w:line="240" w:before="0" w:after="0"/>
        <w:rPr>
          <w:rFonts w:ascii="Times New Roman" w:hAnsi="Times New Roman" w:cs="Times New Roman"/>
          <w:bCs/>
          <w:i w:val="false"/>
          <w:i w:val="false"/>
          <w:iCs w:val="false"/>
          <w:sz w:val="22"/>
          <w:szCs w:val="22"/>
        </w:rPr>
      </w:pPr>
      <w:r>
        <w:rPr>
          <w:rFonts w:cs="Times New Roman" w:ascii="Times New Roman" w:hAnsi="Times New Roman"/>
          <w:bCs/>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7. Dodatečné informace k zadávacím podmínkám a prohlídka místa plnění:</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i w:val="false"/>
          <w:iCs w:val="false"/>
          <w:sz w:val="22"/>
          <w:szCs w:val="22"/>
        </w:rPr>
        <w:t>Dodavatel (uchazeč) je oprávněn po zadavateli požadovat písemně dodatečné informace k zadávacím podmínkám. Písemná žádost musí být zadavateli doručena nejpozději do 3 pracovních dnů před uplynutím lhůty pro podání nabídek. Zadavatel odešle dodatečné informace k zadávacím podmínkám, případně související dokumenty, nejpozději do 2 pracovních dnů po doručení žádosti. Dodatečné informace, včetně přesného znění požadavku odešle zadavatel současně všem dodavatelům, kteří požádali o poskytnutí zadávací dokumentace nebo kterým byla zadávací dokumentace poskytnuta.</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8. Zadávací lhůta, po kterou je uchazeč svoji nabídkou vázán:</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t xml:space="preserve">Uchazeč je svou nabídkou vázán po celou zadávací lhůtu a zadávací lhůta je stanovena do </w:t>
      </w:r>
      <w:r>
        <w:rPr>
          <w:rFonts w:ascii="Times New Roman" w:hAnsi="Times New Roman"/>
          <w:b/>
          <w:bCs/>
          <w:i w:val="false"/>
          <w:iCs w:val="false"/>
          <w:sz w:val="22"/>
          <w:szCs w:val="22"/>
        </w:rPr>
        <w:t>31. července 2024.</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numPr>
                <w:ilvl w:val="0"/>
                <w:numId w:val="0"/>
              </w:numPr>
              <w:suppressAutoHyphens w:val="false"/>
              <w:spacing w:lineRule="auto" w:line="240" w:before="0" w:after="0"/>
              <w:ind w:left="1155" w:hanging="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9. Požadavky na způsob zpracování nabídkové ceny:</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eastAsia="MS Mincho;MS Gothic" w:ascii="Times New Roman" w:hAnsi="Times New Roman"/>
          <w:i w:val="false"/>
          <w:iCs w:val="false"/>
          <w:sz w:val="22"/>
          <w:szCs w:val="22"/>
        </w:rPr>
        <w:t xml:space="preserve">Uchazeč stanoví nabídkovou cenu za celý předmět plnění vztahující se k předmětu zakázky, a to na základě ocenění stavebních prací. </w:t>
      </w:r>
      <w:r>
        <w:rPr>
          <w:rFonts w:ascii="Times New Roman" w:hAnsi="Times New Roman"/>
          <w:i w:val="false"/>
          <w:iCs w:val="false"/>
          <w:sz w:val="22"/>
          <w:szCs w:val="22"/>
        </w:rPr>
        <w:t>Nabídková cena musí obsahovat veškeré nutné náklady k realizaci předmětu veřejné zakázky včetně souvisejících nákla</w:t>
        <w:softHyphen/>
        <w:t>dů uvedených v čl. 2 této Výzvy.</w:t>
      </w:r>
    </w:p>
    <w:p>
      <w:pPr>
        <w:pStyle w:val="Normal"/>
        <w:widowControl w:val="false"/>
        <w:suppressAutoHyphens w:val="false"/>
        <w:spacing w:lineRule="auto" w:line="240" w:before="0" w:after="0"/>
        <w:jc w:val="both"/>
        <w:rPr>
          <w:rFonts w:ascii="Times New Roman" w:hAnsi="Times New Roman" w:eastAsia="MS Mincho;MS Gothic" w:cs="Arial"/>
          <w:i w:val="false"/>
          <w:i w:val="false"/>
          <w:iCs w:val="false"/>
          <w:sz w:val="22"/>
          <w:szCs w:val="22"/>
        </w:rPr>
      </w:pPr>
      <w:r>
        <w:rPr>
          <w:rFonts w:eastAsia="MS Mincho;MS Gothic" w:cs="Arial" w:ascii="Times New Roman" w:hAnsi="Times New Roman"/>
          <w:i w:val="false"/>
          <w:iCs w:val="false"/>
          <w:sz w:val="22"/>
          <w:szCs w:val="22"/>
        </w:rPr>
      </w:r>
    </w:p>
    <w:p>
      <w:pPr>
        <w:pStyle w:val="Normal"/>
        <w:widowControl w:val="false"/>
        <w:suppressAutoHyphens w:val="false"/>
        <w:spacing w:lineRule="auto" w:line="240" w:before="0" w:after="0"/>
        <w:jc w:val="both"/>
        <w:rPr>
          <w:rFonts w:ascii="Times New Roman" w:hAnsi="Times New Roman"/>
          <w:i w:val="false"/>
          <w:i w:val="false"/>
          <w:iCs w:val="false"/>
          <w:sz w:val="22"/>
          <w:szCs w:val="22"/>
        </w:rPr>
      </w:pPr>
      <w:r>
        <w:rPr>
          <w:rFonts w:eastAsia="MS Mincho;MS Gothic" w:cs="Arial" w:ascii="Times New Roman" w:hAnsi="Times New Roman"/>
          <w:i w:val="false"/>
          <w:iCs w:val="false"/>
          <w:sz w:val="22"/>
          <w:szCs w:val="22"/>
        </w:rPr>
        <w:t>Nabídková cena bude uvedena v Kč v členění: cena bez daně z přidané hodnoty, daň z přidané hodnoty a celková nabídková cena s daní z přidané hodnoty. Celková nabídková cena v této skladbě bude uvedena na krycím listu nabídky. Nabídková cena bude zpracována v souladu se  zadávací dokumentací a bude stanovena jako cena nejvýše přípustná.</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10. Platební a obchodní podmínky:</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b/>
          <w:bCs/>
          <w:i w:val="false"/>
          <w:iCs w:val="false"/>
          <w:sz w:val="22"/>
          <w:szCs w:val="22"/>
        </w:rPr>
        <w:t xml:space="preserve">Obchodní a platební podmínky </w:t>
      </w:r>
      <w:r>
        <w:rPr>
          <w:rFonts w:ascii="Times New Roman" w:hAnsi="Times New Roman"/>
          <w:i w:val="false"/>
          <w:iCs w:val="false"/>
          <w:sz w:val="22"/>
          <w:szCs w:val="22"/>
        </w:rPr>
        <w:t xml:space="preserve">jsou specifikovány v přiloženém závazném </w:t>
      </w:r>
      <w:r>
        <w:rPr>
          <w:rFonts w:ascii="Times New Roman" w:hAnsi="Times New Roman"/>
          <w:b/>
          <w:bCs/>
          <w:i w:val="false"/>
          <w:iCs w:val="false"/>
          <w:sz w:val="22"/>
          <w:szCs w:val="22"/>
        </w:rPr>
        <w:t>návrhu kupní smlouvy.</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Odsazentlatextu"/>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11. Požadavky na varianty nabídky a na subdodavatelský systém:</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Justified"/>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color w:val="000000"/>
          <w:sz w:val="22"/>
          <w:szCs w:val="22"/>
        </w:rPr>
        <w:t xml:space="preserve">Zadavatel nepřipouští varianty nabídky. Zhotovitel není oprávněn postoupit práva a povinnosti, závazky a pohledávky ze smlouvy o dílo třetím osobám, bez písemného souhlasu objednatele. </w:t>
      </w:r>
      <w:r>
        <w:rPr>
          <w:rFonts w:ascii="Times New Roman" w:hAnsi="Times New Roman"/>
          <w:i w:val="false"/>
          <w:iCs w:val="false"/>
          <w:sz w:val="22"/>
          <w:szCs w:val="22"/>
        </w:rPr>
        <w:t>Za subdodávku je pro tento účel považována realizace dílčích zakázek jinými subjekty pro vítěze zadávacího řízení. Uchazeč ve své  nabídce uvede části veřejné zakázky, které má v úmyslu zadat jednomu či více subdodavatelům včetně identifikačních údajů těchto subdodavatelů.</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Odsazentlatextu"/>
              <w:keepNext w:val="false"/>
              <w:widowControl w:val="false"/>
              <w:tabs>
                <w:tab w:val="clear" w:pos="720"/>
                <w:tab w:val="left" w:pos="3084" w:leader="none"/>
                <w:tab w:val="center" w:pos="4847" w:leader="none"/>
              </w:tabs>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12. Způsob hodnocení nabídek:</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bCs/>
          <w:i w:val="false"/>
          <w:iCs w:val="false"/>
          <w:sz w:val="22"/>
          <w:szCs w:val="22"/>
        </w:rPr>
        <w:t xml:space="preserve">Základním hodnotícím kritériem pro zadání veřejné zakázky je </w:t>
      </w:r>
      <w:r>
        <w:rPr>
          <w:rFonts w:ascii="Times New Roman" w:hAnsi="Times New Roman"/>
          <w:b/>
          <w:i w:val="false"/>
          <w:iCs w:val="false"/>
          <w:sz w:val="22"/>
          <w:szCs w:val="22"/>
        </w:rPr>
        <w:t>nejnižší nabídková cena (v Kč) včetně DPH.</w:t>
      </w:r>
      <w:r>
        <w:rPr>
          <w:rFonts w:ascii="Times New Roman" w:hAnsi="Times New Roman"/>
          <w:bCs/>
          <w:i w:val="false"/>
          <w:iCs w:val="false"/>
          <w:sz w:val="22"/>
          <w:szCs w:val="22"/>
        </w:rPr>
        <w:t xml:space="preserve"> </w:t>
      </w:r>
      <w:r>
        <w:rPr>
          <w:rFonts w:cs="Times New Roman" w:ascii="Times New Roman" w:hAnsi="Times New Roman"/>
          <w:i w:val="false"/>
          <w:iCs w:val="false"/>
          <w:sz w:val="22"/>
          <w:szCs w:val="22"/>
        </w:rPr>
        <w:t>Hodnotící komise provede hodnocení nabídek podle výše nabídkových cen (bez DPH) tak, že sestaví pořadí uchazečů od prvého k poslednímu s ohledem na výši nabídkových cen. Nejvhodnější nabídkou je nabídka s nejnižší nabídkovou cenu.</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13. Lhůta pro podání nabídky a podávání nabídky:</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bCs/>
          <w:i w:val="false"/>
          <w:iCs w:val="false"/>
          <w:sz w:val="22"/>
          <w:szCs w:val="22"/>
        </w:rPr>
        <w:t>Nabídky se podávají písemně v listinné podobě ve lhůtě pro podání nabídek,</w:t>
      </w:r>
      <w:r>
        <w:rPr>
          <w:rFonts w:ascii="Times New Roman" w:hAnsi="Times New Roman"/>
          <w:i w:val="false"/>
          <w:iCs w:val="false"/>
          <w:sz w:val="22"/>
          <w:szCs w:val="22"/>
        </w:rPr>
        <w:t xml:space="preserve"> která je zadavatelem stanovena do </w:t>
      </w:r>
    </w:p>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jc w:val="center"/>
        <w:rPr>
          <w:rFonts w:ascii="Times New Roman" w:hAnsi="Times New Roman"/>
          <w:i w:val="false"/>
          <w:i w:val="false"/>
          <w:iCs w:val="false"/>
          <w:sz w:val="32"/>
          <w:szCs w:val="32"/>
        </w:rPr>
      </w:pPr>
      <w:r>
        <w:rPr>
          <w:rFonts w:ascii="Times New Roman" w:hAnsi="Times New Roman"/>
          <w:b/>
          <w:i w:val="false"/>
          <w:iCs w:val="false"/>
          <w:sz w:val="32"/>
          <w:szCs w:val="32"/>
        </w:rPr>
        <w:t>30. května 2</w:t>
      </w:r>
      <w:r>
        <w:rPr>
          <w:rFonts w:ascii="Times New Roman" w:hAnsi="Times New Roman"/>
          <w:b/>
          <w:bCs/>
          <w:i w:val="false"/>
          <w:iCs w:val="false"/>
          <w:sz w:val="32"/>
          <w:szCs w:val="32"/>
        </w:rPr>
        <w:t xml:space="preserve">024 do 17:00 </w:t>
      </w:r>
      <w:r>
        <w:rPr>
          <w:rFonts w:ascii="Times New Roman" w:hAnsi="Times New Roman"/>
          <w:b/>
          <w:i w:val="false"/>
          <w:iCs w:val="false"/>
          <w:sz w:val="32"/>
          <w:szCs w:val="32"/>
        </w:rPr>
        <w:t>hodin</w:t>
      </w:r>
    </w:p>
    <w:p>
      <w:pPr>
        <w:pStyle w:val="Normal"/>
        <w:pageBreakBefore w:val="false"/>
        <w:widowControl w:val="false"/>
        <w:suppressAutoHyphens w:val="false"/>
        <w:spacing w:lineRule="auto" w:line="240" w:before="0" w:after="0"/>
        <w:jc w:val="both"/>
        <w:rPr>
          <w:rFonts w:ascii="Times New Roman" w:hAnsi="Times New Roman"/>
          <w:bCs/>
          <w:i w:val="false"/>
          <w:i w:val="false"/>
          <w:iCs w:val="false"/>
          <w:sz w:val="22"/>
          <w:szCs w:val="22"/>
        </w:rPr>
      </w:pPr>
      <w:r>
        <w:rPr>
          <w:rFonts w:ascii="Times New Roman" w:hAnsi="Times New Roman"/>
          <w:bCs/>
          <w:i w:val="false"/>
          <w:iCs w:val="false"/>
          <w:sz w:val="22"/>
          <w:szCs w:val="22"/>
        </w:rPr>
      </w:r>
    </w:p>
    <w:p>
      <w:pPr>
        <w:pStyle w:val="Normal"/>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bCs/>
          <w:i w:val="false"/>
          <w:iCs w:val="false"/>
          <w:sz w:val="22"/>
          <w:szCs w:val="22"/>
        </w:rPr>
        <w:t xml:space="preserve">Nabídky lze doručit osobně (v době úředních hodin zadavatele – v pondělí 08:00–12:00, ve čtvrtek 13:00–17:00), prostřednictvím osoby, která provádí přepravu zásilek (kurýrní služba), prostřednictvím držitele poštovní licence podle zvláštního právního předpisu nebo jiným způsobem. Nabídka v listinné podobě musí být podána v řádně uzavřené obálce označené názvem </w:t>
      </w:r>
      <w:r>
        <w:rPr>
          <w:rFonts w:ascii="Times New Roman" w:hAnsi="Times New Roman"/>
          <w:b/>
          <w:i w:val="false"/>
          <w:iCs w:val="false"/>
          <w:sz w:val="22"/>
          <w:szCs w:val="22"/>
        </w:rPr>
        <w:t>„</w:t>
      </w:r>
      <w:r>
        <w:rPr>
          <w:rFonts w:ascii="Times New Roman" w:hAnsi="Times New Roman"/>
          <w:b/>
          <w:i w:val="false"/>
          <w:iCs w:val="false"/>
          <w:sz w:val="28"/>
          <w:szCs w:val="28"/>
        </w:rPr>
        <w:t>NEOTEVÍRAT – Oprava MK Běleč – Bzová</w:t>
      </w:r>
      <w:r>
        <w:rPr>
          <w:rFonts w:ascii="Times New Roman" w:hAnsi="Times New Roman"/>
          <w:b/>
          <w:i w:val="false"/>
          <w:iCs w:val="false"/>
          <w:sz w:val="22"/>
          <w:szCs w:val="22"/>
        </w:rPr>
        <w:t>“</w:t>
      </w:r>
      <w:r>
        <w:rPr>
          <w:rFonts w:ascii="Times New Roman" w:hAnsi="Times New Roman"/>
          <w:bCs/>
          <w:i w:val="false"/>
          <w:iCs w:val="false"/>
          <w:sz w:val="22"/>
          <w:szCs w:val="22"/>
        </w:rPr>
        <w:t xml:space="preserve"> a na obálce musí být uvedena adresa uchazeče. Uzavřením obálky se pro účely této výzvy rozumí opatření obálky na uzavření podpisem a razítkem uchazeče.</w:t>
      </w:r>
    </w:p>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i w:val="false"/>
          <w:iCs w:val="false"/>
          <w:sz w:val="22"/>
          <w:szCs w:val="22"/>
        </w:rPr>
        <w:t>Na nabídku podanou po uplynutí lhůty pro podání nabídek se bude pohlížet, jako by nebyla podána</w:t>
      </w:r>
      <w:r>
        <w:rPr>
          <w:rFonts w:ascii="Times New Roman" w:hAnsi="Times New Roman"/>
          <w:bCs/>
          <w:i w:val="false"/>
          <w:iCs w:val="false"/>
          <w:sz w:val="22"/>
          <w:szCs w:val="22"/>
        </w:rPr>
        <w:t>. Nabídku lze podat podáním do datové schránky zadavatele (7wjajvb) ve stejné lhůtě. Nabídky podávané jiným způsobem jsou nepřípustné.</w:t>
      </w:r>
    </w:p>
    <w:p>
      <w:pPr>
        <w:pStyle w:val="Normal"/>
        <w:keepNext w:val="false"/>
        <w:pageBreakBefore w:val="false"/>
        <w:widowControl w:val="false"/>
        <w:suppressAutoHyphens w:val="false"/>
        <w:spacing w:lineRule="auto" w:line="240" w:before="0" w:after="0"/>
        <w:jc w:val="both"/>
        <w:rPr>
          <w:rFonts w:ascii="Times New Roman" w:hAnsi="Times New Roman"/>
          <w:bCs/>
          <w:i w:val="false"/>
          <w:i w:val="false"/>
          <w:iCs w:val="false"/>
          <w:sz w:val="22"/>
          <w:szCs w:val="22"/>
        </w:rPr>
      </w:pPr>
      <w:r>
        <w:rPr>
          <w:rFonts w:ascii="Times New Roman" w:hAnsi="Times New Roman"/>
          <w:bCs/>
          <w:i w:val="false"/>
          <w:iCs w:val="false"/>
          <w:sz w:val="22"/>
          <w:szCs w:val="22"/>
        </w:rPr>
      </w:r>
    </w:p>
    <w:p>
      <w:pPr>
        <w:pStyle w:val="Normal"/>
        <w:pageBreakBefore w:val="false"/>
        <w:widowControl w:val="false"/>
        <w:suppressAutoHyphens w:val="false"/>
        <w:spacing w:lineRule="auto" w:line="240" w:before="0" w:after="0"/>
        <w:jc w:val="both"/>
        <w:rPr>
          <w:rFonts w:ascii="Times New Roman" w:hAnsi="Times New Roman"/>
          <w:bCs/>
          <w:i w:val="false"/>
          <w:i w:val="false"/>
          <w:iCs w:val="false"/>
          <w:sz w:val="22"/>
          <w:szCs w:val="22"/>
        </w:rPr>
      </w:pPr>
      <w:r>
        <w:rPr>
          <w:rFonts w:ascii="Times New Roman" w:hAnsi="Times New Roman"/>
          <w:bCs/>
          <w:i w:val="false"/>
          <w:iCs w:val="false"/>
          <w:sz w:val="22"/>
          <w:szCs w:val="22"/>
        </w:rPr>
        <w:t>Nabídku lze podat prostřednictvím datové schránky obce (ID 7wjajvb). Pokud bude nabídka podána prostřednictví datové schránky v poslední den lhůty po 8:00, datová schránka nebude toho dne obcí vybírána a všechny datovou schránkou podané nabídky budou doručeny v jednom okamžiku po uplynutí lhůty pro podání nabídek. Nabídky dodané do datové schránky obce v poslední den lhůty s časem dodání do 17:00:00 budou považovány za včas doručené a podané. Tento způsob podání nabídek zaručuje, že během lhůty pro podání nabídek nebude obec seznámena s obsahem takto podaných nabídek a bude zachována zásada transparentnosti a přiměřenosti.</w:t>
      </w:r>
    </w:p>
    <w:p>
      <w:pPr>
        <w:pStyle w:val="Normal"/>
        <w:keepNext w:val="false"/>
        <w:widowControl w:val="false"/>
        <w:suppressAutoHyphens w:val="false"/>
        <w:spacing w:lineRule="auto" w:line="240" w:before="0" w:after="0"/>
        <w:jc w:val="both"/>
        <w:rPr>
          <w:rFonts w:ascii="Times New Roman" w:hAnsi="Times New Roman"/>
          <w:bCs/>
          <w:i w:val="false"/>
          <w:i w:val="false"/>
          <w:iCs w:val="false"/>
          <w:sz w:val="22"/>
          <w:szCs w:val="22"/>
        </w:rPr>
      </w:pPr>
      <w:r>
        <w:rPr>
          <w:rFonts w:ascii="Times New Roman" w:hAnsi="Times New Roman"/>
          <w:bCs/>
          <w:i w:val="false"/>
          <w:iCs w:val="false"/>
          <w:sz w:val="22"/>
          <w:szCs w:val="22"/>
        </w:rPr>
      </w:r>
    </w:p>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i w:val="false"/>
          <w:iCs w:val="false"/>
          <w:sz w:val="22"/>
          <w:szCs w:val="22"/>
        </w:rPr>
        <w:t>Uchazeč, který podal nabídku v tomto zadávacím řízení, nesmí být současně subdodavatelem</w:t>
      </w:r>
      <w:r>
        <w:rPr>
          <w:rFonts w:ascii="Times New Roman" w:hAnsi="Times New Roman"/>
          <w:b/>
          <w:i w:val="false"/>
          <w:iCs w:val="false"/>
          <w:sz w:val="22"/>
          <w:szCs w:val="22"/>
        </w:rPr>
        <w:t>,</w:t>
      </w:r>
      <w:r>
        <w:rPr>
          <w:rFonts w:ascii="Times New Roman" w:hAnsi="Times New Roman"/>
          <w:i w:val="false"/>
          <w:iCs w:val="false"/>
          <w:sz w:val="22"/>
          <w:szCs w:val="22"/>
        </w:rPr>
        <w:t xml:space="preserve"> jehož prostřednictvím jiný dodavatel v tomto zadávacím řízení prokazuje kvalifikaci. Pokud uchazeč podá více nabídek samostatně nebo společně s dalšími uchazeči, nebo je subdodavatelem, jehož prostřednictvím jiný uchazeč v tomto zadávacím řízení prokazuje kvalifikaci, zadavatel všechny nabídky podané takovým uchazečem vyřadí. Uchazeče, jehož nabídka byla vyřazena, zadavatel bezodkladně vyloučí z účasti v zadávacím řízení.</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14. Doba a místo otevírání obálek s nabídkami:</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jc w:val="both"/>
        <w:rPr>
          <w:rFonts w:ascii="Times New Roman" w:hAnsi="Times New Roman"/>
          <w:i w:val="false"/>
          <w:i w:val="false"/>
          <w:iCs w:val="false"/>
          <w:sz w:val="22"/>
          <w:szCs w:val="22"/>
        </w:rPr>
      </w:pPr>
      <w:r>
        <w:rPr>
          <w:rFonts w:ascii="Times New Roman" w:hAnsi="Times New Roman"/>
          <w:i w:val="false"/>
          <w:iCs w:val="false"/>
          <w:sz w:val="22"/>
          <w:szCs w:val="22"/>
        </w:rPr>
        <w:t xml:space="preserve">Otevírání obálek s nabídkami se uskuteční </w:t>
      </w:r>
      <w:r>
        <w:rPr>
          <w:rFonts w:ascii="Times New Roman" w:hAnsi="Times New Roman"/>
          <w:b/>
          <w:bCs/>
          <w:i w:val="false"/>
          <w:iCs w:val="false"/>
          <w:sz w:val="28"/>
          <w:szCs w:val="28"/>
        </w:rPr>
        <w:t>ve čtvrtek 30. května 2024 od 19:30</w:t>
      </w:r>
      <w:r>
        <w:rPr>
          <w:rFonts w:ascii="Times New Roman" w:hAnsi="Times New Roman"/>
          <w:i w:val="false"/>
          <w:iCs w:val="false"/>
          <w:sz w:val="22"/>
          <w:szCs w:val="22"/>
        </w:rPr>
        <w:t xml:space="preserve"> ve společenské místnosti zadavatele.</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15. Další práva a podmínky vyhrazené zadavatelem:</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Justified"/>
        <w:keepNext w:val="false"/>
        <w:pageBreakBefore w:val="false"/>
        <w:widowControl w:val="false"/>
        <w:suppressAutoHyphens w:val="false"/>
        <w:bidi w:val="0"/>
        <w:spacing w:lineRule="auto" w:line="240" w:before="0" w:after="0"/>
        <w:ind w:left="0" w:right="0" w:hanging="0"/>
        <w:jc w:val="both"/>
        <w:rPr>
          <w:rFonts w:ascii="Times New Roman" w:hAnsi="Times New Roman"/>
          <w:i w:val="false"/>
          <w:i w:val="false"/>
          <w:iCs w:val="false"/>
          <w:sz w:val="22"/>
          <w:szCs w:val="22"/>
        </w:rPr>
      </w:pPr>
      <w:r>
        <w:rPr>
          <w:rFonts w:ascii="Times New Roman" w:hAnsi="Times New Roman"/>
          <w:i w:val="false"/>
          <w:iCs w:val="false"/>
          <w:sz w:val="22"/>
          <w:szCs w:val="22"/>
        </w:rPr>
        <w:t>Zakázka bude realizována pouze v případě, kdy zadavatel získá dotaci na předmět zakázky, pokud zadavatel dotaci nezíská, zakázka realizována nebude.</w:t>
      </w:r>
    </w:p>
    <w:p>
      <w:pPr>
        <w:pStyle w:val="NormalJustified"/>
        <w:widowControl w:val="false"/>
        <w:suppressAutoHyphens w:val="false"/>
        <w:bidi w:val="0"/>
        <w:spacing w:lineRule="auto" w:line="240" w:before="0" w:after="0"/>
        <w:ind w:left="0" w:right="0" w:hanging="0"/>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Justified"/>
        <w:widowControl w:val="false"/>
        <w:suppressAutoHyphens w:val="false"/>
        <w:bidi w:val="0"/>
        <w:spacing w:lineRule="auto" w:line="240" w:before="0" w:after="0"/>
        <w:ind w:left="0" w:right="0" w:hanging="0"/>
        <w:jc w:val="both"/>
        <w:rPr>
          <w:rFonts w:ascii="Times New Roman" w:hAnsi="Times New Roman"/>
          <w:i w:val="false"/>
          <w:i w:val="false"/>
          <w:iCs w:val="false"/>
          <w:sz w:val="22"/>
          <w:szCs w:val="22"/>
        </w:rPr>
      </w:pPr>
      <w:r>
        <w:rPr>
          <w:rFonts w:ascii="Times New Roman" w:hAnsi="Times New Roman"/>
          <w:i w:val="false"/>
          <w:iCs w:val="false"/>
          <w:sz w:val="22"/>
          <w:szCs w:val="22"/>
        </w:rPr>
        <w:t xml:space="preserve">Zadavatel si vyhrazuje právo zrušit zadávací řízení kdykoliv bez udání důvodu. </w:t>
      </w:r>
      <w:r>
        <w:rPr>
          <w:rFonts w:cs="Arial" w:ascii="Times New Roman" w:hAnsi="Times New Roman"/>
          <w:i w:val="false"/>
          <w:iCs w:val="false"/>
          <w:sz w:val="22"/>
          <w:szCs w:val="22"/>
        </w:rPr>
        <w:t>Uchazeč nemá právo na náhradu nákladů spojených s účastí v zadávacím řízení. Nabídky se uchazečům nevracejí a zůstávají u zadavatele jako součást dokumentace o zadání zakázky.</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tbl>
      <w:tblPr>
        <w:tblW w:w="10772" w:type="dxa"/>
        <w:jc w:val="left"/>
        <w:tblInd w:w="0" w:type="dxa"/>
        <w:tblLayout w:type="fixed"/>
        <w:tblCellMar>
          <w:top w:w="55" w:type="dxa"/>
          <w:left w:w="55" w:type="dxa"/>
          <w:bottom w:w="55" w:type="dxa"/>
          <w:right w:w="55" w:type="dxa"/>
        </w:tblCellMar>
      </w:tblPr>
      <w:tblGrid>
        <w:gridCol w:w="10772"/>
      </w:tblGrid>
      <w:tr>
        <w:trPr/>
        <w:tc>
          <w:tcPr>
            <w:tcW w:w="10772"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spacing w:lineRule="auto" w:line="240" w:before="0" w:after="0"/>
              <w:jc w:val="center"/>
              <w:rPr>
                <w:rFonts w:ascii="Times New Roman" w:hAnsi="Times New Roman"/>
                <w:b/>
                <w:b/>
                <w:bCs/>
                <w:i w:val="false"/>
                <w:i w:val="false"/>
                <w:iCs w:val="false"/>
                <w:sz w:val="28"/>
                <w:szCs w:val="28"/>
              </w:rPr>
            </w:pPr>
            <w:r>
              <w:rPr>
                <w:rFonts w:ascii="Times New Roman" w:hAnsi="Times New Roman"/>
                <w:b/>
                <w:bCs/>
                <w:i w:val="false"/>
                <w:iCs w:val="false"/>
                <w:sz w:val="28"/>
                <w:szCs w:val="28"/>
              </w:rPr>
              <w:t>16. Přílohy:</w:t>
            </w:r>
          </w:p>
        </w:tc>
      </w:tr>
    </w:tbl>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Textbodu"/>
        <w:keepNext w:val="false"/>
        <w:pageBreakBefore w:val="false"/>
        <w:widowControl w:val="false"/>
        <w:numPr>
          <w:ilvl w:val="0"/>
          <w:numId w:val="4"/>
        </w:numPr>
        <w:suppressAutoHyphens w:val="false"/>
        <w:spacing w:lineRule="auto" w:line="240" w:before="0" w:after="0"/>
        <w:ind w:left="360" w:right="0" w:hanging="360"/>
        <w:rPr>
          <w:rFonts w:ascii="Times New Roman" w:hAnsi="Times New Roman"/>
          <w:i w:val="false"/>
          <w:i w:val="false"/>
          <w:iCs w:val="false"/>
          <w:sz w:val="22"/>
          <w:szCs w:val="22"/>
        </w:rPr>
      </w:pPr>
      <w:r>
        <w:rPr>
          <w:rFonts w:ascii="Times New Roman" w:hAnsi="Times New Roman"/>
          <w:i w:val="false"/>
          <w:iCs w:val="false"/>
          <w:sz w:val="22"/>
          <w:szCs w:val="22"/>
        </w:rPr>
        <w:t>Krycí list nabídky</w:t>
      </w:r>
    </w:p>
    <w:p>
      <w:pPr>
        <w:pStyle w:val="Textbodu"/>
        <w:widowControl w:val="false"/>
        <w:numPr>
          <w:ilvl w:val="0"/>
          <w:numId w:val="4"/>
        </w:numPr>
        <w:suppressAutoHyphens w:val="false"/>
        <w:spacing w:lineRule="auto" w:line="240" w:before="0" w:after="0"/>
        <w:ind w:left="360" w:right="0" w:hanging="360"/>
        <w:rPr>
          <w:rFonts w:ascii="Times New Roman" w:hAnsi="Times New Roman"/>
          <w:i w:val="false"/>
          <w:i w:val="false"/>
          <w:iCs w:val="false"/>
          <w:sz w:val="22"/>
          <w:szCs w:val="22"/>
        </w:rPr>
      </w:pPr>
      <w:r>
        <w:rPr>
          <w:rFonts w:ascii="Times New Roman" w:hAnsi="Times New Roman"/>
          <w:i w:val="false"/>
          <w:iCs w:val="false"/>
          <w:sz w:val="22"/>
          <w:szCs w:val="22"/>
        </w:rPr>
        <w:t>Soupis prací</w:t>
      </w:r>
    </w:p>
    <w:p>
      <w:pPr>
        <w:pStyle w:val="Textbodu"/>
        <w:keepNext w:val="false"/>
        <w:pageBreakBefore w:val="false"/>
        <w:widowControl w:val="false"/>
        <w:numPr>
          <w:ilvl w:val="0"/>
          <w:numId w:val="4"/>
        </w:numPr>
        <w:suppressAutoHyphens w:val="false"/>
        <w:spacing w:lineRule="auto" w:line="240" w:before="0" w:after="0"/>
        <w:ind w:left="360" w:right="0" w:hanging="360"/>
        <w:rPr>
          <w:rFonts w:ascii="Times New Roman" w:hAnsi="Times New Roman"/>
          <w:i w:val="false"/>
          <w:i w:val="false"/>
          <w:iCs w:val="false"/>
          <w:sz w:val="22"/>
          <w:szCs w:val="22"/>
        </w:rPr>
      </w:pPr>
      <w:r>
        <w:rPr>
          <w:rFonts w:ascii="Times New Roman" w:hAnsi="Times New Roman"/>
          <w:i w:val="false"/>
          <w:iCs w:val="false"/>
          <w:sz w:val="22"/>
          <w:szCs w:val="22"/>
        </w:rPr>
        <w:t>Čestné prohlášení o prokázání kvalifikačních předpokladů</w:t>
      </w:r>
    </w:p>
    <w:p>
      <w:pPr>
        <w:pStyle w:val="Textbodu"/>
        <w:keepNext w:val="false"/>
        <w:pageBreakBefore w:val="false"/>
        <w:widowControl w:val="false"/>
        <w:numPr>
          <w:ilvl w:val="0"/>
          <w:numId w:val="4"/>
        </w:numPr>
        <w:suppressAutoHyphens w:val="false"/>
        <w:spacing w:lineRule="auto" w:line="240" w:before="0" w:after="0"/>
        <w:ind w:left="360" w:right="0" w:hanging="360"/>
        <w:rPr>
          <w:rFonts w:ascii="Times New Roman" w:hAnsi="Times New Roman"/>
          <w:i w:val="false"/>
          <w:i w:val="false"/>
          <w:iCs w:val="false"/>
          <w:sz w:val="22"/>
          <w:szCs w:val="22"/>
        </w:rPr>
      </w:pPr>
      <w:r>
        <w:rPr>
          <w:rFonts w:ascii="Times New Roman" w:hAnsi="Times New Roman"/>
          <w:i w:val="false"/>
          <w:iCs w:val="false"/>
          <w:sz w:val="22"/>
          <w:szCs w:val="22"/>
        </w:rPr>
        <w:t>Návrh kupní smlouvy</w:t>
      </w:r>
    </w:p>
    <w:p>
      <w:pPr>
        <w:pStyle w:val="Textbodu"/>
        <w:widowControl w:val="false"/>
        <w:numPr>
          <w:ilvl w:val="0"/>
          <w:numId w:val="4"/>
        </w:numPr>
        <w:suppressAutoHyphens w:val="false"/>
        <w:spacing w:lineRule="auto" w:line="240" w:before="0" w:after="0"/>
        <w:ind w:left="360" w:right="0" w:hanging="360"/>
        <w:rPr>
          <w:rFonts w:ascii="Times New Roman" w:hAnsi="Times New Roman"/>
          <w:i w:val="false"/>
          <w:i w:val="false"/>
          <w:iCs w:val="false"/>
          <w:sz w:val="22"/>
          <w:szCs w:val="22"/>
        </w:rPr>
      </w:pPr>
      <w:r>
        <w:rPr>
          <w:rFonts w:ascii="Times New Roman" w:hAnsi="Times New Roman"/>
          <w:i w:val="false"/>
          <w:iCs w:val="false"/>
          <w:sz w:val="22"/>
          <w:szCs w:val="22"/>
        </w:rPr>
        <w:t>Projektová dokumentace stavby</w:t>
      </w:r>
    </w:p>
    <w:p>
      <w:pPr>
        <w:pStyle w:val="Odsazentlatextu"/>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Odsazentlatextu"/>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t>V Bělči dne: 15. května 2024</w:t>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spacing w:lineRule="auto" w:line="240" w:before="0" w:after="0"/>
        <w:jc w:val="center"/>
        <w:rPr>
          <w:rFonts w:ascii="Times New Roman" w:hAnsi="Times New Roman"/>
          <w:i w:val="false"/>
          <w:i w:val="false"/>
          <w:iCs w:val="false"/>
          <w:sz w:val="22"/>
          <w:szCs w:val="22"/>
        </w:rPr>
      </w:pPr>
      <w:r>
        <w:rPr>
          <w:rFonts w:ascii="Times New Roman" w:hAnsi="Times New Roman"/>
          <w:i w:val="false"/>
          <w:iCs w:val="false"/>
          <w:sz w:val="22"/>
          <w:szCs w:val="22"/>
        </w:rPr>
        <w:t>…………………………………………</w:t>
      </w:r>
    </w:p>
    <w:p>
      <w:pPr>
        <w:pStyle w:val="Normal"/>
        <w:keepNext w:val="false"/>
        <w:pageBreakBefore w:val="false"/>
        <w:widowControl w:val="false"/>
        <w:suppressAutoHyphens w:val="false"/>
        <w:spacing w:lineRule="auto" w:line="240" w:before="0" w:after="0"/>
        <w:jc w:val="center"/>
        <w:rPr>
          <w:rFonts w:ascii="Times New Roman" w:hAnsi="Times New Roman"/>
          <w:i w:val="false"/>
          <w:i w:val="false"/>
          <w:iCs w:val="false"/>
          <w:sz w:val="22"/>
          <w:szCs w:val="22"/>
        </w:rPr>
      </w:pPr>
      <w:r>
        <w:rPr>
          <w:rFonts w:ascii="Times New Roman" w:hAnsi="Times New Roman"/>
          <w:i w:val="false"/>
          <w:iCs w:val="false"/>
          <w:sz w:val="22"/>
          <w:szCs w:val="22"/>
        </w:rPr>
        <w:t>Stanislav Šmejkal, starosta obce</w:t>
      </w:r>
      <w:r>
        <w:br w:type="page"/>
      </w:r>
    </w:p>
    <w:p>
      <w:pPr>
        <w:pStyle w:val="Normal"/>
        <w:widowControl w:val="false"/>
        <w:suppressAutoHyphens w:val="false"/>
        <w:spacing w:lineRule="auto" w:line="240" w:before="0" w:after="0"/>
        <w:jc w:val="right"/>
        <w:rPr>
          <w:rFonts w:ascii="Times New Roman" w:hAnsi="Times New Roman"/>
          <w:i w:val="false"/>
          <w:i w:val="false"/>
          <w:iCs w:val="false"/>
          <w:sz w:val="22"/>
          <w:szCs w:val="22"/>
        </w:rPr>
      </w:pPr>
      <w:r>
        <w:rPr>
          <w:rFonts w:ascii="Times New Roman" w:hAnsi="Times New Roman"/>
          <w:i w:val="false"/>
          <w:iCs w:val="false"/>
          <w:sz w:val="22"/>
          <w:szCs w:val="22"/>
        </w:rPr>
        <w:t>Příloha č. 1</w:t>
      </w:r>
    </w:p>
    <w:tbl>
      <w:tblPr>
        <w:tblW w:w="10772" w:type="dxa"/>
        <w:jc w:val="left"/>
        <w:tblInd w:w="0" w:type="dxa"/>
        <w:tblLayout w:type="fixed"/>
        <w:tblCellMar>
          <w:top w:w="28" w:type="dxa"/>
          <w:left w:w="28" w:type="dxa"/>
          <w:bottom w:w="28" w:type="dxa"/>
          <w:right w:w="28" w:type="dxa"/>
        </w:tblCellMar>
      </w:tblPr>
      <w:tblGrid>
        <w:gridCol w:w="2834"/>
        <w:gridCol w:w="7937"/>
      </w:tblGrid>
      <w:tr>
        <w:trPr/>
        <w:tc>
          <w:tcPr>
            <w:tcW w:w="2834" w:type="dxa"/>
            <w:tcBorders>
              <w:top w:val="single" w:sz="2" w:space="0" w:color="000000"/>
              <w:left w:val="single" w:sz="2" w:space="0" w:color="000000"/>
              <w:bottom w:val="single" w:sz="2" w:space="0" w:color="000000"/>
            </w:tcBorders>
          </w:tcPr>
          <w:p>
            <w:pPr>
              <w:pStyle w:val="Normal"/>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Název veřejné zakázky</w:t>
            </w:r>
          </w:p>
        </w:tc>
        <w:tc>
          <w:tcPr>
            <w:tcW w:w="7937"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jc w:val="both"/>
              <w:rPr>
                <w:rFonts w:ascii="Times New Roman" w:hAnsi="Times New Roman"/>
                <w:b/>
                <w:b/>
                <w:bCs/>
                <w:i w:val="false"/>
                <w:i w:val="false"/>
                <w:iCs w:val="false"/>
                <w:sz w:val="22"/>
                <w:szCs w:val="22"/>
              </w:rPr>
            </w:pPr>
            <w:r>
              <w:rPr>
                <w:rFonts w:ascii="Times New Roman" w:hAnsi="Times New Roman"/>
                <w:b/>
                <w:bCs/>
                <w:i w:val="false"/>
                <w:iCs w:val="false"/>
                <w:sz w:val="22"/>
                <w:szCs w:val="22"/>
              </w:rPr>
              <w:t>Oprava MK Běleč – Bzová</w:t>
            </w:r>
          </w:p>
        </w:tc>
      </w:tr>
      <w:tr>
        <w:trPr/>
        <w:tc>
          <w:tcPr>
            <w:tcW w:w="2834" w:type="dxa"/>
            <w:tcBorders>
              <w:left w:val="single" w:sz="2" w:space="0" w:color="000000"/>
              <w:bottom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Číslo zakázky, zadávací řízení</w:t>
            </w:r>
          </w:p>
        </w:tc>
        <w:tc>
          <w:tcPr>
            <w:tcW w:w="7937" w:type="dxa"/>
            <w:tcBorders>
              <w:left w:val="single" w:sz="2" w:space="0" w:color="000000"/>
              <w:bottom w:val="single" w:sz="2" w:space="0" w:color="000000"/>
              <w:right w:val="single" w:sz="2" w:space="0" w:color="000000"/>
            </w:tcBorders>
          </w:tcPr>
          <w:p>
            <w:pPr>
              <w:pStyle w:val="Obsahtabulky"/>
              <w:keepNext w:val="false"/>
              <w:widowControl w:val="false"/>
              <w:suppressAutoHyphens w:val="false"/>
              <w:jc w:val="both"/>
              <w:rPr>
                <w:rFonts w:ascii="Times New Roman" w:hAnsi="Times New Roman"/>
                <w:b/>
                <w:b/>
                <w:bCs/>
                <w:i w:val="false"/>
                <w:i w:val="false"/>
                <w:iCs w:val="false"/>
                <w:sz w:val="22"/>
                <w:szCs w:val="22"/>
              </w:rPr>
            </w:pPr>
            <w:r>
              <w:rPr>
                <w:rFonts w:ascii="Times New Roman" w:hAnsi="Times New Roman"/>
                <w:b/>
                <w:bCs/>
                <w:i w:val="false"/>
                <w:iCs w:val="false"/>
                <w:sz w:val="22"/>
                <w:szCs w:val="22"/>
              </w:rPr>
              <w:t>OB/VZ/2024/001</w:t>
            </w:r>
            <w:r>
              <w:rPr>
                <w:rStyle w:val="Strong"/>
                <w:rFonts w:ascii="Times New Roman" w:hAnsi="Times New Roman"/>
                <w:b w:val="false"/>
                <w:bCs w:val="false"/>
                <w:i w:val="false"/>
                <w:iCs w:val="false"/>
                <w:color w:val="auto"/>
                <w:spacing w:val="-4"/>
                <w:sz w:val="22"/>
                <w:szCs w:val="22"/>
                <w:u w:val="none"/>
              </w:rPr>
              <w:t xml:space="preserve">, VZ malého rozsahu </w:t>
            </w:r>
            <w:r>
              <w:rPr>
                <w:rFonts w:ascii="Times New Roman" w:hAnsi="Times New Roman"/>
                <w:b w:val="false"/>
                <w:bCs w:val="false"/>
                <w:i w:val="false"/>
                <w:iCs w:val="false"/>
                <w:color w:val="auto"/>
                <w:spacing w:val="-4"/>
                <w:sz w:val="22"/>
                <w:szCs w:val="22"/>
                <w:u w:val="none"/>
              </w:rPr>
              <w:t xml:space="preserve">na </w:t>
            </w:r>
            <w:r>
              <w:rPr>
                <w:rFonts w:eastAsia="Times New Roman" w:cs="Arial Narrow" w:ascii="Times New Roman" w:hAnsi="Times New Roman"/>
                <w:b/>
                <w:bCs/>
                <w:i w:val="false"/>
                <w:iCs w:val="false"/>
                <w:color w:val="auto"/>
                <w:spacing w:val="-4"/>
                <w:sz w:val="22"/>
                <w:szCs w:val="22"/>
                <w:u w:val="none"/>
                <w:lang w:val="cs-CZ" w:bidi="ar-SA"/>
              </w:rPr>
              <w:t>stavební práce</w:t>
            </w:r>
            <w:r>
              <w:rPr>
                <w:rStyle w:val="Strong"/>
                <w:rFonts w:ascii="Times New Roman" w:hAnsi="Times New Roman"/>
                <w:b w:val="false"/>
                <w:bCs w:val="false"/>
                <w:i w:val="false"/>
                <w:iCs w:val="false"/>
                <w:color w:val="auto"/>
                <w:spacing w:val="-4"/>
                <w:sz w:val="22"/>
                <w:szCs w:val="22"/>
                <w:u w:val="none"/>
              </w:rPr>
              <w:t>, mimo režim</w:t>
            </w:r>
            <w:r>
              <w:rPr>
                <w:rFonts w:ascii="Times New Roman" w:hAnsi="Times New Roman"/>
                <w:b w:val="false"/>
                <w:bCs w:val="false"/>
                <w:i w:val="false"/>
                <w:iCs w:val="false"/>
                <w:color w:val="auto"/>
                <w:spacing w:val="-4"/>
                <w:sz w:val="22"/>
                <w:szCs w:val="22"/>
                <w:u w:val="none"/>
              </w:rPr>
              <w:t xml:space="preserve"> ZZVZ</w:t>
            </w:r>
          </w:p>
        </w:tc>
      </w:tr>
      <w:tr>
        <w:trPr/>
        <w:tc>
          <w:tcPr>
            <w:tcW w:w="2834" w:type="dxa"/>
            <w:tcBorders>
              <w:left w:val="single" w:sz="2" w:space="0" w:color="000000"/>
              <w:bottom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Zadavatel, sídlo, IČO, DIČ</w:t>
            </w:r>
          </w:p>
        </w:tc>
        <w:tc>
          <w:tcPr>
            <w:tcW w:w="7937" w:type="dxa"/>
            <w:tcBorders>
              <w:left w:val="single" w:sz="2" w:space="0" w:color="000000"/>
              <w:bottom w:val="single" w:sz="2" w:space="0" w:color="000000"/>
              <w:right w:val="single" w:sz="2" w:space="0" w:color="000000"/>
            </w:tcBorders>
          </w:tcPr>
          <w:p>
            <w:pPr>
              <w:pStyle w:val="Normal"/>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Obec Běleč, Běleč 22, 39143 Běleč, IČO 00582506, DIČ CZ00582506</w:t>
            </w:r>
          </w:p>
        </w:tc>
      </w:tr>
      <w:tr>
        <w:trPr/>
        <w:tc>
          <w:tcPr>
            <w:tcW w:w="2834" w:type="dxa"/>
            <w:tcBorders>
              <w:left w:val="single" w:sz="2" w:space="0" w:color="000000"/>
              <w:bottom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Zastoupený, telefon, email</w:t>
            </w:r>
          </w:p>
        </w:tc>
        <w:tc>
          <w:tcPr>
            <w:tcW w:w="7937" w:type="dxa"/>
            <w:tcBorders>
              <w:left w:val="single" w:sz="2" w:space="0" w:color="000000"/>
              <w:bottom w:val="single" w:sz="2" w:space="0" w:color="000000"/>
              <w:right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Stanislav Šmejkal, starosta, tel. 724189517, email smejkal@obecbelec.cz</w:t>
            </w:r>
          </w:p>
        </w:tc>
      </w:tr>
    </w:tbl>
    <w:p>
      <w:pPr>
        <w:pStyle w:val="Normal"/>
        <w:keepNext w:val="false"/>
        <w:pageBreakBefore w:val="false"/>
        <w:widowControl w:val="false"/>
        <w:suppressAutoHyphens w:val="false"/>
        <w:jc w:val="right"/>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center"/>
        <w:rPr>
          <w:rFonts w:ascii="Times New Roman" w:hAnsi="Times New Roman"/>
          <w:b/>
          <w:b/>
          <w:bCs/>
          <w:i w:val="false"/>
          <w:i w:val="false"/>
          <w:iCs w:val="false"/>
          <w:sz w:val="32"/>
          <w:szCs w:val="32"/>
        </w:rPr>
      </w:pPr>
      <w:r>
        <w:rPr>
          <w:rFonts w:ascii="Times New Roman" w:hAnsi="Times New Roman"/>
          <w:b/>
          <w:bCs/>
          <w:i w:val="false"/>
          <w:iCs w:val="false"/>
          <w:sz w:val="32"/>
          <w:szCs w:val="32"/>
        </w:rPr>
        <w:t>Krycí list nabídky</w:t>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Uchazeč</w:t>
      </w:r>
    </w:p>
    <w:tbl>
      <w:tblPr>
        <w:tblW w:w="10772" w:type="dxa"/>
        <w:jc w:val="left"/>
        <w:tblInd w:w="0" w:type="dxa"/>
        <w:tblLayout w:type="fixed"/>
        <w:tblCellMar>
          <w:top w:w="55" w:type="dxa"/>
          <w:left w:w="55" w:type="dxa"/>
          <w:bottom w:w="55" w:type="dxa"/>
          <w:right w:w="55" w:type="dxa"/>
        </w:tblCellMar>
      </w:tblPr>
      <w:tblGrid>
        <w:gridCol w:w="4513"/>
        <w:gridCol w:w="6258"/>
      </w:tblGrid>
      <w:tr>
        <w:trPr/>
        <w:tc>
          <w:tcPr>
            <w:tcW w:w="4513"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Název</w:t>
            </w:r>
          </w:p>
        </w:tc>
        <w:tc>
          <w:tcPr>
            <w:tcW w:w="6258" w:type="dxa"/>
            <w:tcBorders>
              <w:top w:val="single" w:sz="2" w:space="0" w:color="000000"/>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40"/>
                <w:szCs w:val="40"/>
              </w:rPr>
            </w:pPr>
            <w:r>
              <w:rPr>
                <w:rFonts w:ascii="Times New Roman" w:hAnsi="Times New Roman"/>
                <w:i w:val="false"/>
                <w:iCs w:val="false"/>
                <w:sz w:val="40"/>
                <w:szCs w:val="40"/>
              </w:rPr>
            </w:r>
          </w:p>
        </w:tc>
      </w:tr>
      <w:tr>
        <w:trPr/>
        <w:tc>
          <w:tcPr>
            <w:tcW w:w="4513" w:type="dxa"/>
            <w:tcBorders>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Sídlo/místo podnikání</w:t>
            </w:r>
          </w:p>
        </w:tc>
        <w:tc>
          <w:tcPr>
            <w:tcW w:w="6258" w:type="dxa"/>
            <w:tcBorders>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40"/>
                <w:szCs w:val="40"/>
              </w:rPr>
            </w:pPr>
            <w:r>
              <w:rPr>
                <w:rFonts w:ascii="Times New Roman" w:hAnsi="Times New Roman"/>
                <w:i w:val="false"/>
                <w:iCs w:val="false"/>
                <w:sz w:val="40"/>
                <w:szCs w:val="40"/>
              </w:rPr>
            </w:r>
          </w:p>
        </w:tc>
      </w:tr>
      <w:tr>
        <w:trPr/>
        <w:tc>
          <w:tcPr>
            <w:tcW w:w="4513" w:type="dxa"/>
            <w:tcBorders>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IČO/DIČ</w:t>
            </w:r>
          </w:p>
        </w:tc>
        <w:tc>
          <w:tcPr>
            <w:tcW w:w="6258" w:type="dxa"/>
            <w:tcBorders>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40"/>
                <w:szCs w:val="40"/>
              </w:rPr>
            </w:pPr>
            <w:r>
              <w:rPr>
                <w:rFonts w:ascii="Times New Roman" w:hAnsi="Times New Roman"/>
                <w:i w:val="false"/>
                <w:iCs w:val="false"/>
                <w:sz w:val="40"/>
                <w:szCs w:val="40"/>
              </w:rPr>
            </w:r>
          </w:p>
        </w:tc>
      </w:tr>
      <w:tr>
        <w:trPr/>
        <w:tc>
          <w:tcPr>
            <w:tcW w:w="4513" w:type="dxa"/>
            <w:tcBorders>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Osoba oprávněná jednat jménem uchazeče</w:t>
            </w:r>
          </w:p>
        </w:tc>
        <w:tc>
          <w:tcPr>
            <w:tcW w:w="6258" w:type="dxa"/>
            <w:tcBorders>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40"/>
                <w:szCs w:val="40"/>
              </w:rPr>
            </w:pPr>
            <w:r>
              <w:rPr>
                <w:rFonts w:ascii="Times New Roman" w:hAnsi="Times New Roman"/>
                <w:i w:val="false"/>
                <w:iCs w:val="false"/>
                <w:sz w:val="40"/>
                <w:szCs w:val="40"/>
              </w:rPr>
            </w:r>
          </w:p>
        </w:tc>
      </w:tr>
      <w:tr>
        <w:trPr/>
        <w:tc>
          <w:tcPr>
            <w:tcW w:w="4513" w:type="dxa"/>
            <w:tcBorders>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Kontaktní osoba</w:t>
            </w:r>
          </w:p>
        </w:tc>
        <w:tc>
          <w:tcPr>
            <w:tcW w:w="6258" w:type="dxa"/>
            <w:tcBorders>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40"/>
                <w:szCs w:val="40"/>
              </w:rPr>
            </w:pPr>
            <w:r>
              <w:rPr>
                <w:rFonts w:ascii="Times New Roman" w:hAnsi="Times New Roman"/>
                <w:i w:val="false"/>
                <w:iCs w:val="false"/>
                <w:sz w:val="40"/>
                <w:szCs w:val="40"/>
              </w:rPr>
            </w:r>
          </w:p>
        </w:tc>
      </w:tr>
      <w:tr>
        <w:trPr/>
        <w:tc>
          <w:tcPr>
            <w:tcW w:w="4513" w:type="dxa"/>
            <w:tcBorders>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Telefon, email</w:t>
            </w:r>
          </w:p>
        </w:tc>
        <w:tc>
          <w:tcPr>
            <w:tcW w:w="6258" w:type="dxa"/>
            <w:tcBorders>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40"/>
                <w:szCs w:val="40"/>
              </w:rPr>
            </w:pPr>
            <w:r>
              <w:rPr>
                <w:rFonts w:ascii="Times New Roman" w:hAnsi="Times New Roman"/>
                <w:i w:val="false"/>
                <w:iCs w:val="false"/>
                <w:sz w:val="40"/>
                <w:szCs w:val="40"/>
              </w:rPr>
            </w:r>
          </w:p>
        </w:tc>
      </w:tr>
      <w:tr>
        <w:trPr/>
        <w:tc>
          <w:tcPr>
            <w:tcW w:w="4513" w:type="dxa"/>
            <w:tcBorders>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Bankovní spojení</w:t>
            </w:r>
          </w:p>
        </w:tc>
        <w:tc>
          <w:tcPr>
            <w:tcW w:w="6258" w:type="dxa"/>
            <w:tcBorders>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40"/>
                <w:szCs w:val="40"/>
              </w:rPr>
            </w:pPr>
            <w:r>
              <w:rPr>
                <w:rFonts w:ascii="Times New Roman" w:hAnsi="Times New Roman"/>
                <w:i w:val="false"/>
                <w:iCs w:val="false"/>
                <w:sz w:val="40"/>
                <w:szCs w:val="40"/>
              </w:rPr>
            </w:r>
          </w:p>
        </w:tc>
      </w:tr>
    </w:tbl>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both"/>
        <w:rPr>
          <w:rFonts w:ascii="Times New Roman" w:hAnsi="Times New Roman"/>
          <w:b/>
          <w:b/>
          <w:bCs/>
          <w:i w:val="false"/>
          <w:i w:val="false"/>
          <w:iCs w:val="false"/>
          <w:sz w:val="22"/>
          <w:szCs w:val="22"/>
        </w:rPr>
      </w:pPr>
      <w:r>
        <w:rPr>
          <w:rFonts w:ascii="Times New Roman" w:hAnsi="Times New Roman"/>
          <w:b/>
          <w:bCs/>
          <w:i w:val="false"/>
          <w:iCs w:val="false"/>
          <w:sz w:val="22"/>
          <w:szCs w:val="22"/>
        </w:rPr>
        <w:t>Nabídková cena</w:t>
      </w:r>
    </w:p>
    <w:tbl>
      <w:tblPr>
        <w:tblW w:w="10772" w:type="dxa"/>
        <w:jc w:val="left"/>
        <w:tblInd w:w="0" w:type="dxa"/>
        <w:tblLayout w:type="fixed"/>
        <w:tblCellMar>
          <w:top w:w="55" w:type="dxa"/>
          <w:left w:w="55" w:type="dxa"/>
          <w:bottom w:w="55" w:type="dxa"/>
          <w:right w:w="55" w:type="dxa"/>
        </w:tblCellMar>
      </w:tblPr>
      <w:tblGrid>
        <w:gridCol w:w="2249"/>
        <w:gridCol w:w="2835"/>
        <w:gridCol w:w="2264"/>
        <w:gridCol w:w="3423"/>
      </w:tblGrid>
      <w:tr>
        <w:trPr/>
        <w:tc>
          <w:tcPr>
            <w:tcW w:w="2249"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tc>
        <w:tc>
          <w:tcPr>
            <w:tcW w:w="2835"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Cena celkem v Kč bez DPH</w:t>
            </w:r>
          </w:p>
        </w:tc>
        <w:tc>
          <w:tcPr>
            <w:tcW w:w="2264"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DPH</w:t>
            </w:r>
          </w:p>
        </w:tc>
        <w:tc>
          <w:tcPr>
            <w:tcW w:w="3423" w:type="dxa"/>
            <w:tcBorders>
              <w:top w:val="single" w:sz="2" w:space="0" w:color="000000"/>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Cena celkem v Kč včetně DPH</w:t>
            </w:r>
          </w:p>
        </w:tc>
      </w:tr>
      <w:tr>
        <w:trPr/>
        <w:tc>
          <w:tcPr>
            <w:tcW w:w="2249" w:type="dxa"/>
            <w:tcBorders>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Cena celkem</w:t>
            </w:r>
          </w:p>
        </w:tc>
        <w:tc>
          <w:tcPr>
            <w:tcW w:w="2835" w:type="dxa"/>
            <w:tcBorders>
              <w:left w:val="single" w:sz="2" w:space="0" w:color="000000"/>
              <w:bottom w:val="single" w:sz="2" w:space="0" w:color="000000"/>
            </w:tcBorders>
            <w:tcMar>
              <w:top w:w="57" w:type="dxa"/>
              <w:left w:w="57" w:type="dxa"/>
              <w:bottom w:w="57" w:type="dxa"/>
              <w:right w:w="170" w:type="dxa"/>
            </w:tcMar>
            <w:vAlign w:val="center"/>
          </w:tcPr>
          <w:p>
            <w:pPr>
              <w:pStyle w:val="Obsahtabulky"/>
              <w:keepNext w:val="false"/>
              <w:widowControl w:val="false"/>
              <w:suppressAutoHyphens w:val="false"/>
              <w:jc w:val="right"/>
              <w:rPr>
                <w:rFonts w:ascii="Times New Roman" w:hAnsi="Times New Roman"/>
                <w:i w:val="false"/>
                <w:i w:val="false"/>
                <w:iCs w:val="false"/>
                <w:sz w:val="40"/>
                <w:szCs w:val="40"/>
              </w:rPr>
            </w:pPr>
            <w:r>
              <w:rPr>
                <w:rFonts w:ascii="Times New Roman" w:hAnsi="Times New Roman"/>
                <w:i w:val="false"/>
                <w:iCs w:val="false"/>
                <w:sz w:val="40"/>
                <w:szCs w:val="40"/>
              </w:rPr>
            </w:r>
          </w:p>
        </w:tc>
        <w:tc>
          <w:tcPr>
            <w:tcW w:w="2264" w:type="dxa"/>
            <w:tcBorders>
              <w:left w:val="single" w:sz="2" w:space="0" w:color="000000"/>
              <w:bottom w:val="single" w:sz="2" w:space="0" w:color="000000"/>
            </w:tcBorders>
            <w:tcMar>
              <w:top w:w="57" w:type="dxa"/>
              <w:left w:w="57" w:type="dxa"/>
              <w:bottom w:w="57" w:type="dxa"/>
              <w:right w:w="170" w:type="dxa"/>
            </w:tcMar>
            <w:vAlign w:val="center"/>
          </w:tcPr>
          <w:p>
            <w:pPr>
              <w:pStyle w:val="Obsahtabulky"/>
              <w:keepNext w:val="false"/>
              <w:widowControl w:val="false"/>
              <w:suppressAutoHyphens w:val="false"/>
              <w:jc w:val="right"/>
              <w:rPr>
                <w:rFonts w:ascii="Times New Roman" w:hAnsi="Times New Roman"/>
                <w:i w:val="false"/>
                <w:i w:val="false"/>
                <w:iCs w:val="false"/>
                <w:sz w:val="40"/>
                <w:szCs w:val="40"/>
              </w:rPr>
            </w:pPr>
            <w:r>
              <w:rPr>
                <w:rFonts w:ascii="Times New Roman" w:hAnsi="Times New Roman"/>
                <w:i w:val="false"/>
                <w:iCs w:val="false"/>
                <w:sz w:val="40"/>
                <w:szCs w:val="40"/>
              </w:rPr>
            </w:r>
          </w:p>
        </w:tc>
        <w:tc>
          <w:tcPr>
            <w:tcW w:w="3423" w:type="dxa"/>
            <w:tcBorders>
              <w:left w:val="single" w:sz="2" w:space="0" w:color="000000"/>
              <w:bottom w:val="single" w:sz="2" w:space="0" w:color="000000"/>
              <w:right w:val="single" w:sz="2" w:space="0" w:color="000000"/>
            </w:tcBorders>
            <w:tcMar>
              <w:top w:w="57" w:type="dxa"/>
              <w:left w:w="57" w:type="dxa"/>
              <w:bottom w:w="57" w:type="dxa"/>
              <w:right w:w="170" w:type="dxa"/>
            </w:tcMar>
            <w:vAlign w:val="center"/>
          </w:tcPr>
          <w:p>
            <w:pPr>
              <w:pStyle w:val="Obsahtabulky"/>
              <w:keepNext w:val="false"/>
              <w:widowControl w:val="false"/>
              <w:suppressAutoHyphens w:val="false"/>
              <w:jc w:val="right"/>
              <w:rPr>
                <w:rFonts w:ascii="Times New Roman" w:hAnsi="Times New Roman"/>
                <w:i w:val="false"/>
                <w:i w:val="false"/>
                <w:iCs w:val="false"/>
                <w:sz w:val="40"/>
                <w:szCs w:val="40"/>
              </w:rPr>
            </w:pPr>
            <w:r>
              <w:rPr>
                <w:rFonts w:ascii="Times New Roman" w:hAnsi="Times New Roman"/>
                <w:i w:val="false"/>
                <w:iCs w:val="false"/>
                <w:sz w:val="40"/>
                <w:szCs w:val="40"/>
              </w:rPr>
            </w:r>
          </w:p>
        </w:tc>
      </w:tr>
    </w:tbl>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Prohlašuji, že jsem vázán celým obsahem nabídky po celou dobu zadávací lhůty.</w:t>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Souhlasím/-e se zveřejněním posouzení splnění kvalifikačních předpokladů, hodnocení nabídek, uzavřené smlouvy a všech jejích dodatků zadavatelem veřejné zakázky.</w:t>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V ............................. dne ............................</w:t>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w:t>
      </w:r>
    </w:p>
    <w:p>
      <w:pPr>
        <w:pStyle w:val="Normal"/>
        <w:keepNext w:val="false"/>
        <w:pageBreakBefore w:val="false"/>
        <w:widowControl w:val="false"/>
        <w:suppressAutoHyphens w:val="false"/>
        <w:spacing w:lineRule="auto" w:line="240" w:before="0" w:after="0"/>
        <w:jc w:val="center"/>
        <w:rPr>
          <w:rFonts w:ascii="Times New Roman" w:hAnsi="Times New Roman"/>
          <w:i w:val="false"/>
          <w:i w:val="false"/>
          <w:iCs w:val="false"/>
          <w:sz w:val="22"/>
          <w:szCs w:val="22"/>
        </w:rPr>
      </w:pPr>
      <w:r>
        <w:rPr>
          <w:rFonts w:ascii="Times New Roman" w:hAnsi="Times New Roman"/>
          <w:i w:val="false"/>
          <w:iCs w:val="false"/>
          <w:sz w:val="22"/>
          <w:szCs w:val="22"/>
        </w:rPr>
        <w:t>razítko a podpis uchazeče</w:t>
      </w:r>
      <w:r>
        <w:br w:type="page"/>
      </w:r>
    </w:p>
    <w:p>
      <w:pPr>
        <w:pStyle w:val="Normal"/>
        <w:widowControl w:val="false"/>
        <w:suppressAutoHyphens w:val="false"/>
        <w:jc w:val="right"/>
        <w:rPr>
          <w:rFonts w:ascii="Times New Roman" w:hAnsi="Times New Roman"/>
          <w:i w:val="false"/>
          <w:i w:val="false"/>
          <w:iCs w:val="false"/>
          <w:sz w:val="22"/>
          <w:szCs w:val="22"/>
        </w:rPr>
      </w:pPr>
      <w:r>
        <w:rPr>
          <w:rFonts w:ascii="Times New Roman" w:hAnsi="Times New Roman"/>
          <w:i w:val="false"/>
          <w:iCs w:val="false"/>
          <w:sz w:val="22"/>
          <w:szCs w:val="22"/>
        </w:rPr>
        <w:t>Příloha č. 3</w:t>
      </w:r>
    </w:p>
    <w:tbl>
      <w:tblPr>
        <w:tblW w:w="10772" w:type="dxa"/>
        <w:jc w:val="left"/>
        <w:tblInd w:w="0" w:type="dxa"/>
        <w:tblLayout w:type="fixed"/>
        <w:tblCellMar>
          <w:top w:w="28" w:type="dxa"/>
          <w:left w:w="28" w:type="dxa"/>
          <w:bottom w:w="28" w:type="dxa"/>
          <w:right w:w="28" w:type="dxa"/>
        </w:tblCellMar>
      </w:tblPr>
      <w:tblGrid>
        <w:gridCol w:w="2834"/>
        <w:gridCol w:w="7937"/>
      </w:tblGrid>
      <w:tr>
        <w:trPr/>
        <w:tc>
          <w:tcPr>
            <w:tcW w:w="2834" w:type="dxa"/>
            <w:tcBorders>
              <w:top w:val="single" w:sz="2" w:space="0" w:color="000000"/>
              <w:left w:val="single" w:sz="2" w:space="0" w:color="000000"/>
              <w:bottom w:val="single" w:sz="2" w:space="0" w:color="000000"/>
            </w:tcBorders>
          </w:tcPr>
          <w:p>
            <w:pPr>
              <w:pStyle w:val="Normal"/>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Název veřejné zakázky</w:t>
            </w:r>
          </w:p>
        </w:tc>
        <w:tc>
          <w:tcPr>
            <w:tcW w:w="7937" w:type="dxa"/>
            <w:tcBorders>
              <w:top w:val="single" w:sz="2" w:space="0" w:color="000000"/>
              <w:left w:val="single" w:sz="2" w:space="0" w:color="000000"/>
              <w:bottom w:val="single" w:sz="2" w:space="0" w:color="000000"/>
              <w:right w:val="single" w:sz="2" w:space="0" w:color="000000"/>
            </w:tcBorders>
          </w:tcPr>
          <w:p>
            <w:pPr>
              <w:pStyle w:val="Normal"/>
              <w:keepNext w:val="false"/>
              <w:widowControl w:val="false"/>
              <w:suppressAutoHyphens w:val="false"/>
              <w:jc w:val="both"/>
              <w:rPr>
                <w:rFonts w:ascii="Times New Roman" w:hAnsi="Times New Roman"/>
                <w:b/>
                <w:b/>
                <w:bCs/>
                <w:i w:val="false"/>
                <w:i w:val="false"/>
                <w:iCs w:val="false"/>
                <w:sz w:val="22"/>
                <w:szCs w:val="22"/>
              </w:rPr>
            </w:pPr>
            <w:r>
              <w:rPr>
                <w:rFonts w:ascii="Times New Roman" w:hAnsi="Times New Roman"/>
                <w:b/>
                <w:bCs/>
                <w:i w:val="false"/>
                <w:iCs w:val="false"/>
                <w:sz w:val="22"/>
                <w:szCs w:val="22"/>
              </w:rPr>
              <w:t>Oprava MK Běleč – Bzová</w:t>
            </w:r>
          </w:p>
        </w:tc>
      </w:tr>
      <w:tr>
        <w:trPr/>
        <w:tc>
          <w:tcPr>
            <w:tcW w:w="2834" w:type="dxa"/>
            <w:tcBorders>
              <w:left w:val="single" w:sz="2" w:space="0" w:color="000000"/>
              <w:bottom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Číslo zakázky, zadávací řízení</w:t>
            </w:r>
          </w:p>
        </w:tc>
        <w:tc>
          <w:tcPr>
            <w:tcW w:w="7937" w:type="dxa"/>
            <w:tcBorders>
              <w:left w:val="single" w:sz="2" w:space="0" w:color="000000"/>
              <w:bottom w:val="single" w:sz="2" w:space="0" w:color="000000"/>
              <w:right w:val="single" w:sz="2" w:space="0" w:color="000000"/>
            </w:tcBorders>
          </w:tcPr>
          <w:p>
            <w:pPr>
              <w:pStyle w:val="Obsahtabulky"/>
              <w:keepNext w:val="false"/>
              <w:widowControl w:val="false"/>
              <w:suppressAutoHyphens w:val="false"/>
              <w:jc w:val="both"/>
              <w:rPr>
                <w:rFonts w:ascii="Times New Roman" w:hAnsi="Times New Roman"/>
                <w:b/>
                <w:b/>
                <w:bCs/>
                <w:i w:val="false"/>
                <w:i w:val="false"/>
                <w:iCs w:val="false"/>
                <w:sz w:val="22"/>
                <w:szCs w:val="22"/>
              </w:rPr>
            </w:pPr>
            <w:r>
              <w:rPr>
                <w:rFonts w:ascii="Times New Roman" w:hAnsi="Times New Roman"/>
                <w:b/>
                <w:bCs/>
                <w:i w:val="false"/>
                <w:iCs w:val="false"/>
                <w:sz w:val="22"/>
                <w:szCs w:val="22"/>
              </w:rPr>
              <w:t>OB/VZ/2024/001</w:t>
            </w:r>
            <w:r>
              <w:rPr>
                <w:rStyle w:val="Strong"/>
                <w:rFonts w:ascii="Times New Roman" w:hAnsi="Times New Roman"/>
                <w:b w:val="false"/>
                <w:bCs w:val="false"/>
                <w:i w:val="false"/>
                <w:iCs w:val="false"/>
                <w:color w:val="auto"/>
                <w:spacing w:val="-4"/>
                <w:sz w:val="22"/>
                <w:szCs w:val="22"/>
                <w:u w:val="none"/>
              </w:rPr>
              <w:t xml:space="preserve">, VZ malého rozsahu </w:t>
            </w:r>
            <w:r>
              <w:rPr>
                <w:rFonts w:ascii="Times New Roman" w:hAnsi="Times New Roman"/>
                <w:b w:val="false"/>
                <w:bCs w:val="false"/>
                <w:i w:val="false"/>
                <w:iCs w:val="false"/>
                <w:color w:val="auto"/>
                <w:spacing w:val="-4"/>
                <w:sz w:val="22"/>
                <w:szCs w:val="22"/>
                <w:u w:val="none"/>
              </w:rPr>
              <w:t xml:space="preserve">na </w:t>
            </w:r>
            <w:r>
              <w:rPr>
                <w:rFonts w:eastAsia="Times New Roman" w:cs="Arial Narrow" w:ascii="Times New Roman" w:hAnsi="Times New Roman"/>
                <w:b/>
                <w:bCs/>
                <w:i w:val="false"/>
                <w:iCs w:val="false"/>
                <w:color w:val="auto"/>
                <w:spacing w:val="-4"/>
                <w:sz w:val="22"/>
                <w:szCs w:val="22"/>
                <w:u w:val="none"/>
                <w:lang w:val="cs-CZ" w:bidi="ar-SA"/>
              </w:rPr>
              <w:t>stavební práce</w:t>
            </w:r>
            <w:r>
              <w:rPr>
                <w:rStyle w:val="Strong"/>
                <w:rFonts w:ascii="Times New Roman" w:hAnsi="Times New Roman"/>
                <w:b w:val="false"/>
                <w:bCs w:val="false"/>
                <w:i w:val="false"/>
                <w:iCs w:val="false"/>
                <w:color w:val="auto"/>
                <w:spacing w:val="-4"/>
                <w:sz w:val="22"/>
                <w:szCs w:val="22"/>
                <w:u w:val="none"/>
              </w:rPr>
              <w:t>, mimo režim</w:t>
            </w:r>
            <w:r>
              <w:rPr>
                <w:rFonts w:ascii="Times New Roman" w:hAnsi="Times New Roman"/>
                <w:b w:val="false"/>
                <w:bCs w:val="false"/>
                <w:i w:val="false"/>
                <w:iCs w:val="false"/>
                <w:color w:val="auto"/>
                <w:spacing w:val="-4"/>
                <w:sz w:val="22"/>
                <w:szCs w:val="22"/>
                <w:u w:val="none"/>
              </w:rPr>
              <w:t xml:space="preserve"> ZZVZ</w:t>
            </w:r>
          </w:p>
        </w:tc>
      </w:tr>
      <w:tr>
        <w:trPr/>
        <w:tc>
          <w:tcPr>
            <w:tcW w:w="2834" w:type="dxa"/>
            <w:tcBorders>
              <w:left w:val="single" w:sz="2" w:space="0" w:color="000000"/>
              <w:bottom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Zadavatel, sídlo, IČO, DIČ</w:t>
            </w:r>
          </w:p>
        </w:tc>
        <w:tc>
          <w:tcPr>
            <w:tcW w:w="7937" w:type="dxa"/>
            <w:tcBorders>
              <w:left w:val="single" w:sz="2" w:space="0" w:color="000000"/>
              <w:bottom w:val="single" w:sz="2" w:space="0" w:color="000000"/>
              <w:right w:val="single" w:sz="2" w:space="0" w:color="000000"/>
            </w:tcBorders>
          </w:tcPr>
          <w:p>
            <w:pPr>
              <w:pStyle w:val="Normal"/>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Obec Běleč, Běleč 22, 39143 Běleč, IČO 00582506, DIČ CZ00582506</w:t>
            </w:r>
          </w:p>
        </w:tc>
      </w:tr>
      <w:tr>
        <w:trPr/>
        <w:tc>
          <w:tcPr>
            <w:tcW w:w="2834" w:type="dxa"/>
            <w:tcBorders>
              <w:left w:val="single" w:sz="2" w:space="0" w:color="000000"/>
              <w:bottom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Zastoupený, telefon, email</w:t>
            </w:r>
          </w:p>
        </w:tc>
        <w:tc>
          <w:tcPr>
            <w:tcW w:w="7937" w:type="dxa"/>
            <w:tcBorders>
              <w:left w:val="single" w:sz="2" w:space="0" w:color="000000"/>
              <w:bottom w:val="single" w:sz="2" w:space="0" w:color="000000"/>
              <w:right w:val="single" w:sz="2" w:space="0" w:color="000000"/>
            </w:tcBorders>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Stanislav Šmejkal, starosta, tel. 724189517, email smejkal@obecbelec.cz</w:t>
            </w:r>
          </w:p>
        </w:tc>
      </w:tr>
    </w:tbl>
    <w:p>
      <w:pPr>
        <w:pStyle w:val="Normal"/>
        <w:keepNext w:val="false"/>
        <w:pageBreakBefore w:val="false"/>
        <w:widowControl w:val="false"/>
        <w:suppressAutoHyphens w:val="false"/>
        <w:jc w:val="right"/>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center"/>
        <w:rPr>
          <w:rFonts w:ascii="Times New Roman" w:hAnsi="Times New Roman"/>
          <w:i w:val="false"/>
          <w:i w:val="false"/>
          <w:iCs w:val="false"/>
          <w:sz w:val="32"/>
          <w:szCs w:val="32"/>
        </w:rPr>
      </w:pPr>
      <w:r>
        <w:rPr>
          <w:rFonts w:ascii="Times New Roman" w:hAnsi="Times New Roman"/>
          <w:b/>
          <w:bCs/>
          <w:i w:val="false"/>
          <w:iCs w:val="false"/>
          <w:sz w:val="32"/>
          <w:szCs w:val="32"/>
        </w:rPr>
        <w:t>Čestné prohlášení o prokázání kvalifikačních předpokladů</w:t>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Uchazeč</w:t>
      </w:r>
    </w:p>
    <w:tbl>
      <w:tblPr>
        <w:tblW w:w="10772" w:type="dxa"/>
        <w:jc w:val="left"/>
        <w:tblInd w:w="0" w:type="dxa"/>
        <w:tblLayout w:type="fixed"/>
        <w:tblCellMar>
          <w:top w:w="55" w:type="dxa"/>
          <w:left w:w="55" w:type="dxa"/>
          <w:bottom w:w="55" w:type="dxa"/>
          <w:right w:w="55" w:type="dxa"/>
        </w:tblCellMar>
      </w:tblPr>
      <w:tblGrid>
        <w:gridCol w:w="1133"/>
        <w:gridCol w:w="6802"/>
        <w:gridCol w:w="1136"/>
        <w:gridCol w:w="1700"/>
      </w:tblGrid>
      <w:tr>
        <w:trPr/>
        <w:tc>
          <w:tcPr>
            <w:tcW w:w="1133"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Název</w:t>
            </w:r>
          </w:p>
        </w:tc>
        <w:tc>
          <w:tcPr>
            <w:tcW w:w="6802"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40"/>
                <w:szCs w:val="40"/>
              </w:rPr>
            </w:pPr>
            <w:r>
              <w:rPr>
                <w:rFonts w:ascii="Times New Roman" w:hAnsi="Times New Roman"/>
                <w:i w:val="false"/>
                <w:iCs w:val="false"/>
                <w:sz w:val="40"/>
                <w:szCs w:val="40"/>
              </w:rPr>
            </w:r>
          </w:p>
        </w:tc>
        <w:tc>
          <w:tcPr>
            <w:tcW w:w="1136"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IČO/DIČ</w:t>
            </w:r>
          </w:p>
        </w:tc>
        <w:tc>
          <w:tcPr>
            <w:tcW w:w="1700" w:type="dxa"/>
            <w:tcBorders>
              <w:top w:val="single" w:sz="2" w:space="0" w:color="000000"/>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both"/>
              <w:rPr>
                <w:rFonts w:ascii="Times New Roman" w:hAnsi="Times New Roman"/>
                <w:i w:val="false"/>
                <w:i w:val="false"/>
                <w:iCs w:val="false"/>
                <w:sz w:val="40"/>
                <w:szCs w:val="40"/>
              </w:rPr>
            </w:pPr>
            <w:r>
              <w:rPr>
                <w:rFonts w:ascii="Times New Roman" w:hAnsi="Times New Roman"/>
                <w:i w:val="false"/>
                <w:iCs w:val="false"/>
                <w:sz w:val="40"/>
                <w:szCs w:val="40"/>
              </w:rPr>
            </w:r>
          </w:p>
        </w:tc>
      </w:tr>
    </w:tbl>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prohlašuje, že:</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a)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b)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c) v posledních 3 letech nenaplnil skutkovou podstatu jednání nekalé soutěže formou podplácení podle zvláštního právního předpisu,</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d) vůči jeho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e) není v likvidaci,</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f) nemá v evidenci daní zachyceny daňové nedoplatky, a to jak v České republice, tak v zemi sídla, místa podnikání či bydliště dodavatele,</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g) nemá nedoplatek na pojistném a na penále na veřejné zdravotní pojištění, a to jak v České republice, tak v zemi sídla, místa podnikání či bydliště dodavatele,</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h) nemá nedoplatek na pojistném a na penále na sociální zabezpečení a příspěvku na státní politiku zaměstnanosti, a to jak v České republice, tak v zemi sídla, místa podnikání či bydliště dodavatele,</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i) nebyl v posledních 3 letech pravomocně disciplinárně potrestán či mu nebylo pravomocně uloženo kárné opatření podle zvláštních právních předpisů, je-li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pPr>
        <w:pStyle w:val="Normal"/>
        <w:keepNext w:val="false"/>
        <w:pageBreakBefore w:val="false"/>
        <w:widowControl w:val="false"/>
        <w:tabs>
          <w:tab w:val="clear" w:pos="720"/>
        </w:tabs>
        <w:suppressAutoHyphens w:val="false"/>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j) není veden v rejstříku osob se zákazem plnění veřejných zakázek a</w:t>
      </w:r>
    </w:p>
    <w:p>
      <w:pPr>
        <w:pStyle w:val="Normal"/>
        <w:keepNext w:val="false"/>
        <w:pageBreakBefore w:val="false"/>
        <w:widowControl w:val="false"/>
        <w:tabs>
          <w:tab w:val="clear" w:pos="720"/>
        </w:tabs>
        <w:suppressAutoHyphens w:val="false"/>
        <w:spacing w:lineRule="auto" w:line="240" w:before="0" w:after="0"/>
        <w:ind w:left="210" w:right="0" w:hanging="210"/>
        <w:jc w:val="both"/>
        <w:rPr>
          <w:rFonts w:ascii="Times New Roman" w:hAnsi="Times New Roman"/>
          <w:i w:val="false"/>
          <w:i w:val="false"/>
          <w:iCs w:val="false"/>
          <w:sz w:val="22"/>
          <w:szCs w:val="22"/>
        </w:rPr>
      </w:pPr>
      <w:r>
        <w:rPr>
          <w:rFonts w:ascii="Times New Roman" w:hAnsi="Times New Roman"/>
          <w:i w:val="false"/>
          <w:iCs w:val="false"/>
          <w:sz w:val="22"/>
          <w:szCs w:val="22"/>
        </w:rPr>
        <w:t>k) mu nebyla v posledních 3 letech pravomocně uložena pokuta za umožnění výkonu nelegální práce podle zvláštního právního předpisu.</w:t>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t>V ............................. dne ............................</w:t>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both"/>
        <w:rPr>
          <w:rFonts w:ascii="Times New Roman" w:hAnsi="Times New Roman"/>
          <w:i w:val="false"/>
          <w:i w:val="false"/>
          <w:iCs w:val="false"/>
          <w:sz w:val="22"/>
          <w:szCs w:val="22"/>
        </w:rPr>
      </w:pPr>
      <w:r>
        <w:rPr>
          <w:rFonts w:ascii="Times New Roman" w:hAnsi="Times New Roman"/>
          <w:i w:val="false"/>
          <w:iCs w:val="false"/>
          <w:sz w:val="22"/>
          <w:szCs w:val="22"/>
        </w:rPr>
      </w:r>
    </w:p>
    <w:p>
      <w:pPr>
        <w:pStyle w:val="Normal"/>
        <w:keepNext w:val="false"/>
        <w:pageBreakBefore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w:t>
      </w:r>
    </w:p>
    <w:p>
      <w:pPr>
        <w:pStyle w:val="Normal"/>
        <w:keepNext w:val="false"/>
        <w:pageBreakBefore w:val="false"/>
        <w:widowControl w:val="false"/>
        <w:tabs>
          <w:tab w:val="clear" w:pos="720"/>
        </w:tabs>
        <w:suppressAutoHyphens w:val="false"/>
        <w:spacing w:lineRule="auto" w:line="240" w:before="0" w:after="0"/>
        <w:ind w:left="210" w:right="0" w:hanging="210"/>
        <w:jc w:val="center"/>
        <w:rPr>
          <w:rFonts w:ascii="Times New Roman" w:hAnsi="Times New Roman"/>
          <w:i w:val="false"/>
          <w:i w:val="false"/>
          <w:iCs w:val="false"/>
          <w:sz w:val="22"/>
          <w:szCs w:val="22"/>
        </w:rPr>
      </w:pPr>
      <w:r>
        <w:rPr>
          <w:rFonts w:ascii="Times New Roman" w:hAnsi="Times New Roman"/>
          <w:i w:val="false"/>
          <w:iCs w:val="false"/>
          <w:sz w:val="22"/>
          <w:szCs w:val="22"/>
        </w:rPr>
        <w:t>razítko a podpis uchazeče</w:t>
      </w:r>
      <w:r>
        <w:br w:type="page"/>
      </w:r>
    </w:p>
    <w:p>
      <w:pPr>
        <w:pStyle w:val="Normal"/>
        <w:widowControl w:val="false"/>
        <w:suppressAutoHyphens w:val="false"/>
        <w:spacing w:lineRule="auto" w:line="240"/>
        <w:jc w:val="right"/>
        <w:rPr>
          <w:rFonts w:ascii="Times New Roman" w:hAnsi="Times New Roman" w:cs="Tahoma"/>
          <w:b w:val="false"/>
          <w:b w:val="false"/>
          <w:bCs w:val="false"/>
          <w:sz w:val="22"/>
          <w:szCs w:val="22"/>
          <w:u w:val="none"/>
        </w:rPr>
      </w:pPr>
      <w:r>
        <w:rPr>
          <w:rFonts w:cs="Tahoma" w:ascii="Times New Roman" w:hAnsi="Times New Roman"/>
          <w:b w:val="false"/>
          <w:bCs w:val="false"/>
          <w:sz w:val="22"/>
          <w:szCs w:val="22"/>
          <w:u w:val="none"/>
        </w:rPr>
        <w:t>Příloha č. 4</w:t>
      </w:r>
    </w:p>
    <w:p>
      <w:pPr>
        <w:pStyle w:val="Normal"/>
        <w:keepNext w:val="false"/>
        <w:pageBreakBefore w:val="false"/>
        <w:widowControl w:val="false"/>
        <w:suppressAutoHyphens w:val="false"/>
        <w:spacing w:lineRule="auto" w:line="240"/>
        <w:jc w:val="center"/>
        <w:rPr>
          <w:rFonts w:ascii="Times New Roman" w:hAnsi="Times New Roman" w:cs="Tahoma"/>
          <w:b/>
          <w:b/>
          <w:sz w:val="32"/>
          <w:szCs w:val="32"/>
          <w:u w:val="single"/>
        </w:rPr>
      </w:pPr>
      <w:r>
        <w:rPr>
          <w:rFonts w:cs="Tahoma" w:ascii="Times New Roman" w:hAnsi="Times New Roman"/>
          <w:b/>
          <w:sz w:val="32"/>
          <w:szCs w:val="32"/>
          <w:u w:val="single"/>
        </w:rPr>
        <w:t>SMLOUVA O DÍLO</w:t>
      </w:r>
    </w:p>
    <w:p>
      <w:pPr>
        <w:pStyle w:val="Normal"/>
        <w:keepNext w:val="false"/>
        <w:pageBreakBefore w:val="false"/>
        <w:widowControl w:val="false"/>
        <w:suppressAutoHyphens w:val="false"/>
        <w:spacing w:lineRule="auto" w:line="240"/>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suppressAutoHyphens w:val="false"/>
        <w:spacing w:lineRule="auto" w:line="240"/>
        <w:jc w:val="center"/>
        <w:rPr>
          <w:rFonts w:ascii="Times New Roman" w:hAnsi="Times New Roman" w:cs="Tahoma"/>
          <w:b/>
          <w:b/>
          <w:sz w:val="22"/>
          <w:szCs w:val="22"/>
        </w:rPr>
      </w:pPr>
      <w:r>
        <w:rPr>
          <w:rFonts w:cs="Tahoma" w:ascii="Times New Roman" w:hAnsi="Times New Roman"/>
          <w:b/>
          <w:sz w:val="22"/>
          <w:szCs w:val="22"/>
        </w:rPr>
        <w:t>A. SMLUVNÍ STRANY:</w:t>
      </w:r>
    </w:p>
    <w:p>
      <w:pPr>
        <w:pStyle w:val="Normal"/>
        <w:keepNext w:val="false"/>
        <w:pageBreakBefore w:val="false"/>
        <w:widowControl w:val="false"/>
        <w:suppressAutoHyphens w:val="false"/>
        <w:spacing w:lineRule="auto" w:line="240"/>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tbl>
      <w:tblPr>
        <w:tblW w:w="10772" w:type="dxa"/>
        <w:jc w:val="left"/>
        <w:tblInd w:w="0" w:type="dxa"/>
        <w:tblLayout w:type="fixed"/>
        <w:tblCellMar>
          <w:top w:w="0" w:type="dxa"/>
          <w:left w:w="0" w:type="dxa"/>
          <w:bottom w:w="0" w:type="dxa"/>
          <w:right w:w="0" w:type="dxa"/>
        </w:tblCellMar>
      </w:tblPr>
      <w:tblGrid>
        <w:gridCol w:w="6239"/>
        <w:gridCol w:w="4532"/>
      </w:tblGrid>
      <w:tr>
        <w:trPr/>
        <w:tc>
          <w:tcPr>
            <w:tcW w:w="6239" w:type="dxa"/>
            <w:tcBorders/>
          </w:tcPr>
          <w:p>
            <w:pPr>
              <w:pStyle w:val="Normal"/>
              <w:widowControl w:val="false"/>
              <w:tabs>
                <w:tab w:val="clear" w:pos="720"/>
                <w:tab w:val="left" w:pos="1560" w:leader="none"/>
              </w:tabs>
              <w:suppressAutoHyphens w:val="false"/>
              <w:spacing w:lineRule="auto" w:line="240"/>
              <w:rPr>
                <w:rFonts w:ascii="Times New Roman" w:hAnsi="Times New Roman" w:cs="Tahoma"/>
                <w:b/>
                <w:b/>
                <w:bCs/>
                <w:color w:val="000000"/>
                <w:sz w:val="22"/>
                <w:szCs w:val="22"/>
                <w:u w:val="single"/>
              </w:rPr>
            </w:pPr>
            <w:r>
              <w:rPr>
                <w:rFonts w:cs="Tahoma" w:ascii="Times New Roman" w:hAnsi="Times New Roman"/>
                <w:b/>
                <w:bCs/>
                <w:color w:val="000000"/>
                <w:sz w:val="22"/>
                <w:szCs w:val="22"/>
                <w:u w:val="single"/>
              </w:rPr>
              <w:t>1. Zhotovitel</w:t>
            </w:r>
          </w:p>
          <w:p>
            <w:pPr>
              <w:pStyle w:val="Normal"/>
              <w:keepNext w:val="false"/>
              <w:widowControl w:val="false"/>
              <w:tabs>
                <w:tab w:val="clear" w:pos="720"/>
                <w:tab w:val="left" w:pos="2265" w:leader="none"/>
              </w:tabs>
              <w:suppressAutoHyphens w:val="false"/>
              <w:spacing w:lineRule="auto" w:line="240"/>
              <w:rPr>
                <w:rFonts w:ascii="Times New Roman" w:hAnsi="Times New Roman" w:cs="Tahoma"/>
                <w:bCs/>
                <w:color w:val="000000"/>
                <w:sz w:val="22"/>
                <w:szCs w:val="22"/>
              </w:rPr>
            </w:pPr>
            <w:r>
              <w:rPr>
                <w:rFonts w:cs="Tahoma" w:ascii="Times New Roman" w:hAnsi="Times New Roman"/>
                <w:bCs/>
                <w:color w:val="000000"/>
                <w:sz w:val="22"/>
                <w:szCs w:val="22"/>
              </w:rPr>
              <w:t>Název:</w:t>
              <w:tab/>
            </w:r>
          </w:p>
          <w:p>
            <w:pPr>
              <w:pStyle w:val="Normal"/>
              <w:keepNext w:val="false"/>
              <w:widowControl w:val="false"/>
              <w:tabs>
                <w:tab w:val="clear" w:pos="720"/>
                <w:tab w:val="left" w:pos="2265" w:leader="none"/>
              </w:tabs>
              <w:suppressAutoHyphens w:val="false"/>
              <w:spacing w:lineRule="auto" w:line="240"/>
              <w:rPr>
                <w:rFonts w:ascii="Times New Roman" w:hAnsi="Times New Roman" w:cs="Tahoma"/>
                <w:bCs/>
                <w:color w:val="000000"/>
                <w:sz w:val="22"/>
                <w:szCs w:val="22"/>
                <w:shd w:fill="auto" w:val="clear"/>
              </w:rPr>
            </w:pPr>
            <w:r>
              <w:rPr>
                <w:rFonts w:cs="Tahoma" w:ascii="Times New Roman" w:hAnsi="Times New Roman"/>
                <w:bCs/>
                <w:color w:val="000000"/>
                <w:sz w:val="22"/>
                <w:szCs w:val="22"/>
                <w:shd w:fill="auto" w:val="clear"/>
              </w:rPr>
              <w:t xml:space="preserve">Sídlo: </w:t>
              <w:tab/>
            </w:r>
          </w:p>
          <w:p>
            <w:pPr>
              <w:pStyle w:val="Normal"/>
              <w:keepNext w:val="false"/>
              <w:widowControl w:val="false"/>
              <w:tabs>
                <w:tab w:val="clear" w:pos="720"/>
                <w:tab w:val="left" w:pos="2265" w:leader="none"/>
              </w:tabs>
              <w:suppressAutoHyphens w:val="false"/>
              <w:spacing w:lineRule="auto" w:line="240"/>
              <w:rPr>
                <w:rFonts w:ascii="Times New Roman" w:hAnsi="Times New Roman"/>
                <w:sz w:val="22"/>
                <w:szCs w:val="22"/>
                <w:shd w:fill="auto" w:val="clear"/>
              </w:rPr>
            </w:pPr>
            <w:r>
              <w:rPr>
                <w:rFonts w:cs="Tahoma" w:ascii="Times New Roman" w:hAnsi="Times New Roman"/>
                <w:bCs/>
                <w:color w:val="000000"/>
                <w:sz w:val="22"/>
                <w:szCs w:val="22"/>
                <w:shd w:fill="auto" w:val="clear"/>
              </w:rPr>
              <w:t xml:space="preserve">IČO, DIČ: </w:t>
              <w:tab/>
            </w:r>
          </w:p>
          <w:p>
            <w:pPr>
              <w:pStyle w:val="Normal"/>
              <w:keepNext w:val="false"/>
              <w:widowControl w:val="false"/>
              <w:tabs>
                <w:tab w:val="clear" w:pos="720"/>
                <w:tab w:val="left" w:pos="2265" w:leader="none"/>
              </w:tabs>
              <w:suppressAutoHyphens w:val="false"/>
              <w:spacing w:lineRule="auto" w:line="240"/>
              <w:rPr>
                <w:rFonts w:ascii="Times New Roman" w:hAnsi="Times New Roman" w:cs="Tahoma"/>
                <w:bCs/>
                <w:color w:val="000000"/>
                <w:sz w:val="22"/>
                <w:szCs w:val="22"/>
                <w:shd w:fill="auto" w:val="clear"/>
              </w:rPr>
            </w:pPr>
            <w:r>
              <w:rPr>
                <w:rFonts w:cs="Tahoma" w:ascii="Times New Roman" w:hAnsi="Times New Roman"/>
                <w:bCs/>
                <w:color w:val="000000"/>
                <w:sz w:val="22"/>
                <w:szCs w:val="22"/>
                <w:shd w:fill="auto" w:val="clear"/>
              </w:rPr>
              <w:t>Osoba oprávněná jednat:</w:t>
              <w:tab/>
            </w:r>
          </w:p>
          <w:p>
            <w:pPr>
              <w:pStyle w:val="Normal"/>
              <w:keepNext w:val="false"/>
              <w:widowControl w:val="false"/>
              <w:tabs>
                <w:tab w:val="clear" w:pos="720"/>
                <w:tab w:val="left" w:pos="2265" w:leader="none"/>
              </w:tabs>
              <w:suppressAutoHyphens w:val="false"/>
              <w:spacing w:lineRule="auto" w:line="240"/>
              <w:jc w:val="both"/>
              <w:rPr>
                <w:rFonts w:ascii="Times New Roman" w:hAnsi="Times New Roman"/>
                <w:sz w:val="22"/>
                <w:szCs w:val="22"/>
                <w:shd w:fill="auto" w:val="clear"/>
              </w:rPr>
            </w:pPr>
            <w:r>
              <w:rPr>
                <w:rFonts w:cs="Tahoma" w:ascii="Times New Roman" w:hAnsi="Times New Roman"/>
                <w:sz w:val="22"/>
                <w:szCs w:val="22"/>
                <w:shd w:fill="auto" w:val="clear"/>
              </w:rPr>
              <w:t>Tel. kontakt:</w:t>
              <w:tab/>
            </w:r>
          </w:p>
          <w:p>
            <w:pPr>
              <w:pStyle w:val="Normal"/>
              <w:widowControl w:val="false"/>
              <w:tabs>
                <w:tab w:val="clear" w:pos="720"/>
                <w:tab w:val="left" w:pos="2265" w:leader="none"/>
              </w:tabs>
              <w:suppressAutoHyphens w:val="false"/>
              <w:spacing w:lineRule="auto" w:line="240"/>
              <w:jc w:val="both"/>
              <w:rPr>
                <w:rFonts w:ascii="Times New Roman" w:hAnsi="Times New Roman"/>
                <w:sz w:val="22"/>
                <w:szCs w:val="22"/>
                <w:shd w:fill="auto" w:val="clear"/>
              </w:rPr>
            </w:pPr>
            <w:r>
              <w:rPr>
                <w:rFonts w:cs="Tahoma" w:ascii="Times New Roman" w:hAnsi="Times New Roman"/>
                <w:sz w:val="22"/>
                <w:szCs w:val="22"/>
                <w:shd w:fill="auto" w:val="clear"/>
              </w:rPr>
              <w:t>E-mail:</w:t>
              <w:tab/>
            </w:r>
          </w:p>
          <w:p>
            <w:pPr>
              <w:pStyle w:val="Normal"/>
              <w:keepNext w:val="false"/>
              <w:widowControl w:val="false"/>
              <w:tabs>
                <w:tab w:val="clear" w:pos="720"/>
                <w:tab w:val="left" w:pos="2265" w:leader="none"/>
              </w:tabs>
              <w:suppressAutoHyphens w:val="false"/>
              <w:spacing w:lineRule="auto" w:line="240"/>
              <w:rPr>
                <w:rFonts w:ascii="Times New Roman" w:hAnsi="Times New Roman"/>
                <w:sz w:val="22"/>
                <w:szCs w:val="22"/>
                <w:shd w:fill="auto" w:val="clear"/>
              </w:rPr>
            </w:pPr>
            <w:r>
              <w:rPr>
                <w:rFonts w:cs="Tahoma" w:ascii="Times New Roman" w:hAnsi="Times New Roman"/>
                <w:sz w:val="22"/>
                <w:szCs w:val="22"/>
                <w:shd w:fill="auto" w:val="clear"/>
              </w:rPr>
              <w:t>Bankovní spojení:</w:t>
              <w:tab/>
            </w:r>
          </w:p>
        </w:tc>
        <w:tc>
          <w:tcPr>
            <w:tcW w:w="4532" w:type="dxa"/>
            <w:tcBorders/>
          </w:tcPr>
          <w:p>
            <w:pPr>
              <w:pStyle w:val="Normal"/>
              <w:keepNext w:val="false"/>
              <w:widowControl w:val="false"/>
              <w:tabs>
                <w:tab w:val="clear" w:pos="720"/>
                <w:tab w:val="left" w:pos="1560" w:leader="none"/>
              </w:tabs>
              <w:suppressAutoHyphens w:val="false"/>
              <w:spacing w:lineRule="auto" w:line="240"/>
              <w:rPr>
                <w:rFonts w:ascii="Times New Roman" w:hAnsi="Times New Roman" w:cs="Tahoma"/>
                <w:b/>
                <w:b/>
                <w:bCs/>
                <w:color w:val="000000"/>
                <w:sz w:val="22"/>
                <w:szCs w:val="22"/>
                <w:u w:val="single"/>
              </w:rPr>
            </w:pPr>
            <w:r>
              <w:rPr>
                <w:rFonts w:cs="Tahoma" w:ascii="Times New Roman" w:hAnsi="Times New Roman"/>
                <w:b/>
                <w:bCs/>
                <w:color w:val="000000"/>
                <w:sz w:val="22"/>
                <w:szCs w:val="22"/>
                <w:u w:val="single"/>
              </w:rPr>
              <w:t>2. Objednatel</w:t>
            </w:r>
          </w:p>
          <w:p>
            <w:pPr>
              <w:pStyle w:val="Normal"/>
              <w:keepNext w:val="false"/>
              <w:widowControl w:val="false"/>
              <w:tabs>
                <w:tab w:val="clear" w:pos="720"/>
                <w:tab w:val="left" w:pos="2265" w:leader="none"/>
              </w:tabs>
              <w:suppressAutoHyphens w:val="false"/>
              <w:spacing w:lineRule="auto" w:line="240"/>
              <w:rPr>
                <w:rFonts w:ascii="Times New Roman" w:hAnsi="Times New Roman"/>
                <w:sz w:val="22"/>
                <w:szCs w:val="22"/>
              </w:rPr>
            </w:pPr>
            <w:r>
              <w:rPr>
                <w:rFonts w:cs="Tahoma" w:ascii="Times New Roman" w:hAnsi="Times New Roman"/>
                <w:bCs/>
                <w:color w:val="000000"/>
                <w:sz w:val="22"/>
                <w:szCs w:val="22"/>
              </w:rPr>
              <w:t xml:space="preserve">Název: </w:t>
              <w:tab/>
            </w:r>
            <w:r>
              <w:rPr>
                <w:rFonts w:cs="Tahoma" w:ascii="Times New Roman" w:hAnsi="Times New Roman"/>
                <w:b/>
                <w:sz w:val="22"/>
                <w:szCs w:val="22"/>
              </w:rPr>
              <w:t>Obec Běleč</w:t>
            </w:r>
          </w:p>
          <w:p>
            <w:pPr>
              <w:pStyle w:val="Normal"/>
              <w:keepNext w:val="false"/>
              <w:widowControl w:val="false"/>
              <w:tabs>
                <w:tab w:val="clear" w:pos="720"/>
                <w:tab w:val="left" w:pos="2265" w:leader="none"/>
              </w:tabs>
              <w:suppressAutoHyphens w:val="false"/>
              <w:spacing w:lineRule="auto" w:line="240"/>
              <w:rPr>
                <w:rFonts w:ascii="Times New Roman" w:hAnsi="Times New Roman"/>
                <w:sz w:val="22"/>
                <w:szCs w:val="22"/>
              </w:rPr>
            </w:pPr>
            <w:r>
              <w:rPr>
                <w:rFonts w:cs="Tahoma" w:ascii="Times New Roman" w:hAnsi="Times New Roman"/>
                <w:sz w:val="22"/>
                <w:szCs w:val="22"/>
              </w:rPr>
              <w:t>Sídlo:</w:t>
            </w:r>
            <w:r>
              <w:rPr>
                <w:rFonts w:cs="Tahoma" w:ascii="Times New Roman" w:hAnsi="Times New Roman"/>
                <w:bCs/>
                <w:color w:val="000000"/>
                <w:sz w:val="22"/>
                <w:szCs w:val="22"/>
              </w:rPr>
              <w:tab/>
            </w:r>
            <w:r>
              <w:rPr>
                <w:rFonts w:cs="Tahoma" w:ascii="Times New Roman" w:hAnsi="Times New Roman"/>
                <w:bCs/>
                <w:sz w:val="22"/>
                <w:szCs w:val="22"/>
              </w:rPr>
              <w:t>Běleč 22, 391 43</w:t>
            </w:r>
          </w:p>
          <w:p>
            <w:pPr>
              <w:pStyle w:val="Normal"/>
              <w:keepNext w:val="false"/>
              <w:widowControl w:val="false"/>
              <w:tabs>
                <w:tab w:val="clear" w:pos="720"/>
                <w:tab w:val="left" w:pos="2265" w:leader="none"/>
              </w:tabs>
              <w:suppressAutoHyphens w:val="false"/>
              <w:spacing w:lineRule="auto" w:line="240"/>
              <w:rPr>
                <w:rFonts w:ascii="Times New Roman" w:hAnsi="Times New Roman"/>
                <w:sz w:val="22"/>
                <w:szCs w:val="22"/>
              </w:rPr>
            </w:pPr>
            <w:r>
              <w:rPr>
                <w:rFonts w:cs="Tahoma" w:ascii="Times New Roman" w:hAnsi="Times New Roman"/>
                <w:sz w:val="22"/>
                <w:szCs w:val="22"/>
              </w:rPr>
              <w:t>IČO, DIČ:</w:t>
              <w:tab/>
            </w:r>
            <w:r>
              <w:rPr>
                <w:rFonts w:cs="Tahoma" w:ascii="Times New Roman" w:hAnsi="Times New Roman"/>
                <w:bCs/>
                <w:sz w:val="22"/>
                <w:szCs w:val="22"/>
              </w:rPr>
              <w:t>00582506, CZ00582506</w:t>
            </w:r>
          </w:p>
          <w:p>
            <w:pPr>
              <w:pStyle w:val="Normal"/>
              <w:keepNext w:val="false"/>
              <w:widowControl w:val="false"/>
              <w:tabs>
                <w:tab w:val="clear" w:pos="720"/>
                <w:tab w:val="left" w:pos="2265" w:leader="none"/>
              </w:tabs>
              <w:suppressAutoHyphens w:val="false"/>
              <w:spacing w:lineRule="auto" w:line="240"/>
              <w:rPr>
                <w:rFonts w:ascii="Times New Roman" w:hAnsi="Times New Roman" w:cs="Tahoma"/>
                <w:sz w:val="22"/>
                <w:szCs w:val="22"/>
              </w:rPr>
            </w:pPr>
            <w:r>
              <w:rPr>
                <w:rFonts w:cs="Tahoma" w:ascii="Times New Roman" w:hAnsi="Times New Roman"/>
                <w:sz w:val="22"/>
                <w:szCs w:val="22"/>
              </w:rPr>
              <w:t>Osoba oprávněná jednat: Stanislav Šmejkal</w:t>
            </w:r>
          </w:p>
          <w:p>
            <w:pPr>
              <w:pStyle w:val="Normal"/>
              <w:keepNext w:val="false"/>
              <w:widowControl w:val="false"/>
              <w:tabs>
                <w:tab w:val="clear" w:pos="720"/>
                <w:tab w:val="left" w:pos="2265" w:leader="none"/>
              </w:tabs>
              <w:suppressAutoHyphens w:val="false"/>
              <w:spacing w:lineRule="auto" w:line="240"/>
              <w:rPr>
                <w:rFonts w:ascii="Times New Roman" w:hAnsi="Times New Roman" w:cs="Tahoma"/>
                <w:sz w:val="22"/>
                <w:szCs w:val="22"/>
              </w:rPr>
            </w:pPr>
            <w:r>
              <w:rPr>
                <w:rFonts w:cs="Tahoma" w:ascii="Times New Roman" w:hAnsi="Times New Roman"/>
                <w:sz w:val="22"/>
                <w:szCs w:val="22"/>
              </w:rPr>
              <w:t>Tel. kontakt, e-mail:</w:t>
              <w:tab/>
              <w:t>+420 724 189 517</w:t>
            </w:r>
          </w:p>
          <w:p>
            <w:pPr>
              <w:pStyle w:val="Normal"/>
              <w:widowControl w:val="false"/>
              <w:tabs>
                <w:tab w:val="clear" w:pos="720"/>
                <w:tab w:val="left" w:pos="2265" w:leader="none"/>
              </w:tabs>
              <w:suppressAutoHyphens w:val="false"/>
              <w:spacing w:lineRule="auto" w:line="240"/>
              <w:rPr>
                <w:rFonts w:ascii="Times New Roman" w:hAnsi="Times New Roman" w:cs="Tahoma"/>
                <w:sz w:val="22"/>
                <w:szCs w:val="22"/>
              </w:rPr>
            </w:pPr>
            <w:r>
              <w:rPr>
                <w:rFonts w:cs="Tahoma" w:ascii="Times New Roman" w:hAnsi="Times New Roman"/>
                <w:sz w:val="22"/>
                <w:szCs w:val="22"/>
              </w:rPr>
              <w:t>E-mail:</w:t>
              <w:tab/>
              <w:t>info@obecbelec.cz</w:t>
            </w:r>
          </w:p>
          <w:p>
            <w:pPr>
              <w:pStyle w:val="Normal"/>
              <w:keepNext w:val="false"/>
              <w:widowControl w:val="false"/>
              <w:tabs>
                <w:tab w:val="clear" w:pos="720"/>
                <w:tab w:val="left" w:pos="2265" w:leader="none"/>
              </w:tabs>
              <w:suppressAutoHyphens w:val="false"/>
              <w:spacing w:lineRule="auto" w:line="240"/>
              <w:rPr>
                <w:rFonts w:ascii="Times New Roman" w:hAnsi="Times New Roman" w:cs="Tahoma"/>
                <w:sz w:val="22"/>
                <w:szCs w:val="22"/>
              </w:rPr>
            </w:pPr>
            <w:r>
              <w:rPr>
                <w:rFonts w:cs="Tahoma" w:ascii="Times New Roman" w:hAnsi="Times New Roman"/>
                <w:sz w:val="22"/>
                <w:szCs w:val="22"/>
              </w:rPr>
              <w:t>Bankovní spojení:</w:t>
              <w:tab/>
              <w:t>24528301/0100</w:t>
            </w:r>
          </w:p>
        </w:tc>
      </w:tr>
    </w:tbl>
    <w:p>
      <w:pPr>
        <w:pStyle w:val="Normal"/>
        <w:keepNext w:val="false"/>
        <w:pageBreakBefore w:val="false"/>
        <w:widowControl w:val="false"/>
        <w:tabs>
          <w:tab w:val="clear" w:pos="720"/>
          <w:tab w:val="left" w:pos="1560" w:leader="none"/>
        </w:tabs>
        <w:suppressAutoHyphens w:val="false"/>
        <w:spacing w:lineRule="auto" w:line="240"/>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suppressAutoHyphens w:val="false"/>
        <w:spacing w:lineRule="auto" w:line="240"/>
        <w:jc w:val="center"/>
        <w:rPr>
          <w:rFonts w:ascii="Times New Roman" w:hAnsi="Times New Roman" w:cs="Tahoma"/>
          <w:b/>
          <w:b/>
          <w:bCs/>
          <w:i w:val="false"/>
          <w:i w:val="false"/>
          <w:iCs w:val="false"/>
          <w:sz w:val="22"/>
          <w:szCs w:val="22"/>
          <w:u w:val="none"/>
        </w:rPr>
      </w:pPr>
      <w:r>
        <w:rPr>
          <w:rFonts w:cs="Tahoma" w:ascii="Times New Roman" w:hAnsi="Times New Roman"/>
          <w:b/>
          <w:bCs/>
          <w:i w:val="false"/>
          <w:iCs w:val="false"/>
          <w:sz w:val="22"/>
          <w:szCs w:val="22"/>
          <w:u w:val="none"/>
        </w:rPr>
        <w:t>B. PŘEDMĚT A CENA PLNĚNÍ:</w:t>
      </w:r>
    </w:p>
    <w:p>
      <w:pPr>
        <w:pStyle w:val="Normal"/>
        <w:keepNext w:val="false"/>
        <w:pageBreakBefore w:val="false"/>
        <w:widowControl w:val="false"/>
        <w:suppressAutoHyphens w:val="false"/>
        <w:spacing w:lineRule="auto" w:line="240"/>
        <w:jc w:val="center"/>
        <w:rPr>
          <w:rFonts w:ascii="Times New Roman" w:hAnsi="Times New Roman" w:cs="Tahoma"/>
          <w:b w:val="false"/>
          <w:b w:val="false"/>
          <w:bCs w:val="false"/>
          <w:i w:val="false"/>
          <w:i w:val="false"/>
          <w:iCs w:val="false"/>
          <w:sz w:val="16"/>
          <w:szCs w:val="16"/>
          <w:u w:val="none"/>
        </w:rPr>
      </w:pPr>
      <w:r>
        <w:rPr>
          <w:rFonts w:cs="Tahoma" w:ascii="Times New Roman" w:hAnsi="Times New Roman"/>
          <w:b w:val="false"/>
          <w:bCs w:val="false"/>
          <w:i w:val="false"/>
          <w:iCs w:val="false"/>
          <w:sz w:val="16"/>
          <w:szCs w:val="16"/>
          <w:u w:val="none"/>
        </w:rPr>
      </w:r>
    </w:p>
    <w:p>
      <w:pPr>
        <w:pStyle w:val="NormalJustified"/>
        <w:keepNext w:val="false"/>
        <w:pageBreakBefore w:val="false"/>
        <w:widowControl w:val="false"/>
        <w:tabs>
          <w:tab w:val="clear" w:pos="720"/>
        </w:tabs>
        <w:suppressAutoHyphens w:val="false"/>
        <w:bidi w:val="0"/>
        <w:spacing w:lineRule="auto" w:line="240" w:before="0" w:after="0"/>
        <w:ind w:left="425" w:right="0" w:hanging="425"/>
        <w:rPr>
          <w:rFonts w:ascii="Times New Roman" w:hAnsi="Times New Roman"/>
          <w:i w:val="false"/>
          <w:i w:val="false"/>
          <w:iCs w:val="false"/>
          <w:sz w:val="22"/>
          <w:szCs w:val="22"/>
        </w:rPr>
      </w:pPr>
      <w:r>
        <w:rPr>
          <w:rFonts w:ascii="Times New Roman" w:hAnsi="Times New Roman"/>
          <w:i w:val="false"/>
          <w:iCs w:val="false"/>
          <w:sz w:val="22"/>
          <w:szCs w:val="22"/>
        </w:rPr>
        <w:t>1.</w:t>
        <w:tab/>
        <w:t xml:space="preserve">Předmět plnění veřejné zakázky jsou stavební práce stavby </w:t>
      </w:r>
      <w:r>
        <w:rPr>
          <w:rFonts w:ascii="Times New Roman" w:hAnsi="Times New Roman"/>
          <w:b w:val="false"/>
          <w:bCs w:val="false"/>
          <w:i w:val="false"/>
          <w:iCs w:val="false"/>
          <w:sz w:val="22"/>
          <w:szCs w:val="22"/>
        </w:rPr>
        <w:t>„</w:t>
      </w:r>
      <w:r>
        <w:rPr>
          <w:rFonts w:ascii="Times New Roman" w:hAnsi="Times New Roman"/>
          <w:b/>
          <w:bCs w:val="false"/>
          <w:i w:val="false"/>
          <w:iCs w:val="false"/>
          <w:sz w:val="22"/>
          <w:szCs w:val="22"/>
        </w:rPr>
        <w:t>Oprava místní komunikace 1b v k.ú. Běleč u Mladé Vožice</w:t>
      </w:r>
      <w:r>
        <w:rPr>
          <w:rFonts w:ascii="Times New Roman" w:hAnsi="Times New Roman"/>
          <w:b w:val="false"/>
          <w:bCs w:val="false"/>
          <w:i w:val="false"/>
          <w:iCs w:val="false"/>
          <w:sz w:val="22"/>
          <w:szCs w:val="22"/>
        </w:rPr>
        <w:t>“ dle dokumentace k žádosti o sdělení speciálního stavebního úřadu ke stavebnímu záměru, kterou zpracovala ROAD M.A.A.T., s.r.o., IČO 04326083, se sídlem Převrátilská 330, 390 01 Tábor.</w:t>
      </w:r>
    </w:p>
    <w:p>
      <w:pPr>
        <w:pStyle w:val="NormalJustified"/>
        <w:widowControl w:val="false"/>
        <w:tabs>
          <w:tab w:val="clear" w:pos="720"/>
        </w:tabs>
        <w:suppressAutoHyphens w:val="false"/>
        <w:bidi w:val="0"/>
        <w:spacing w:lineRule="auto" w:line="240" w:before="0" w:after="0"/>
        <w:ind w:left="425" w:right="0" w:hanging="425"/>
        <w:rPr>
          <w:rFonts w:ascii="Times New Roman" w:hAnsi="Times New Roman"/>
          <w:i w:val="false"/>
          <w:i w:val="false"/>
          <w:iCs w:val="false"/>
          <w:sz w:val="22"/>
          <w:szCs w:val="22"/>
        </w:rPr>
      </w:pPr>
      <w:r>
        <w:rPr>
          <w:rFonts w:ascii="Times New Roman" w:hAnsi="Times New Roman"/>
          <w:b w:val="false"/>
          <w:bCs w:val="false"/>
          <w:i w:val="false"/>
          <w:iCs w:val="false"/>
          <w:sz w:val="22"/>
          <w:szCs w:val="22"/>
        </w:rPr>
        <w:t>2.</w:t>
        <w:tab/>
        <w:t>Zhotovitel prohlašuje, že se s obsahem výše uvedené dokumentace seznámil a že mu byla pro realizaci díla objednatelem poskytnuta, zároveň dodavatel prohlašuje, že poskytnutá dokumentace pro výběrové řízení, bylo dostatečným podkladem pro ocenění prací. Neobsahovalo nejasnosti nebo závady, které by mohli zapříčinit budoucí vícepráce. Zhotovitel se seznámil s volně přístupným místem realizace akce a v navržené ceně má zahrnuty práce i finanční prostředky, které jsou nutné pro provedení stavby, i když nebyly přesně specifikovány ve výkazu či projektové dokumentaci v zadávacím řízení.</w:t>
      </w:r>
    </w:p>
    <w:p>
      <w:pPr>
        <w:pStyle w:val="NormalJustified"/>
        <w:widowControl w:val="false"/>
        <w:tabs>
          <w:tab w:val="clear" w:pos="720"/>
        </w:tabs>
        <w:suppressAutoHyphens w:val="false"/>
        <w:bidi w:val="0"/>
        <w:spacing w:lineRule="auto" w:line="240" w:before="0" w:after="0"/>
        <w:ind w:left="425" w:right="0" w:hanging="425"/>
        <w:rPr>
          <w:rFonts w:ascii="Times New Roman" w:hAnsi="Times New Roman"/>
          <w:i w:val="false"/>
          <w:i w:val="false"/>
          <w:iCs w:val="false"/>
          <w:sz w:val="22"/>
          <w:szCs w:val="22"/>
        </w:rPr>
      </w:pPr>
      <w:r>
        <w:rPr>
          <w:rFonts w:ascii="Times New Roman" w:hAnsi="Times New Roman"/>
          <w:b w:val="false"/>
          <w:bCs w:val="false"/>
          <w:i w:val="false"/>
          <w:iCs w:val="false"/>
          <w:sz w:val="22"/>
          <w:szCs w:val="22"/>
        </w:rPr>
        <w:t>3.</w:t>
        <w:tab/>
      </w:r>
      <w:r>
        <w:rPr>
          <w:rFonts w:cs="Arial" w:ascii="Times New Roman" w:hAnsi="Times New Roman"/>
          <w:b w:val="false"/>
          <w:bCs w:val="false"/>
          <w:i w:val="false"/>
          <w:iCs w:val="false"/>
          <w:sz w:val="22"/>
          <w:szCs w:val="22"/>
        </w:rPr>
        <w:t>Zhotovitel se tímto zavazuje, že pro objednatele na své náklady a na své nebezpečí provede dílo dle čl. 1 způsobem a v rozsahu stanoveným v této smlouvě o dílo a objednatel se tímto zavazuje dokončené dílo převzít a zaplatit zhotoviteli za jeho zhotovení cenu ve výši a způsobem stanoveným v této smlouvě o dílo.</w:t>
      </w:r>
    </w:p>
    <w:p>
      <w:pPr>
        <w:pStyle w:val="NormalJustified"/>
        <w:widowControl w:val="false"/>
        <w:tabs>
          <w:tab w:val="clear" w:pos="720"/>
        </w:tabs>
        <w:suppressAutoHyphens w:val="false"/>
        <w:bidi w:val="0"/>
        <w:spacing w:lineRule="auto" w:line="240" w:before="0" w:after="0"/>
        <w:ind w:left="425" w:right="0" w:hanging="425"/>
        <w:rPr>
          <w:rFonts w:ascii="Times New Roman" w:hAnsi="Times New Roman"/>
          <w:i w:val="false"/>
          <w:i w:val="false"/>
          <w:iCs w:val="false"/>
          <w:sz w:val="22"/>
          <w:szCs w:val="22"/>
        </w:rPr>
      </w:pPr>
      <w:r>
        <w:rPr>
          <w:rFonts w:cs="Arial" w:ascii="Times New Roman" w:hAnsi="Times New Roman"/>
          <w:b w:val="false"/>
          <w:bCs w:val="false"/>
          <w:i w:val="false"/>
          <w:iCs w:val="false"/>
          <w:sz w:val="22"/>
          <w:szCs w:val="22"/>
        </w:rPr>
        <w:t>4.</w:t>
        <w:tab/>
        <w:t>Cena díla je stanovena v souladu s obecně závaznými předpisy a je oběma smluvními stranami dohodnuta ve výši:</w:t>
      </w:r>
    </w:p>
    <w:tbl>
      <w:tblPr>
        <w:tblW w:w="10346" w:type="dxa"/>
        <w:jc w:val="right"/>
        <w:tblInd w:w="0" w:type="dxa"/>
        <w:tblLayout w:type="fixed"/>
        <w:tblCellMar>
          <w:top w:w="55" w:type="dxa"/>
          <w:left w:w="55" w:type="dxa"/>
          <w:bottom w:w="55" w:type="dxa"/>
          <w:right w:w="55" w:type="dxa"/>
        </w:tblCellMar>
      </w:tblPr>
      <w:tblGrid>
        <w:gridCol w:w="1632"/>
        <w:gridCol w:w="1906"/>
        <w:gridCol w:w="1360"/>
        <w:gridCol w:w="1635"/>
        <w:gridCol w:w="1906"/>
        <w:gridCol w:w="1906"/>
      </w:tblGrid>
      <w:tr>
        <w:trPr/>
        <w:tc>
          <w:tcPr>
            <w:tcW w:w="1632"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Cena bez DPH</w:t>
            </w:r>
          </w:p>
          <w:p>
            <w:pPr>
              <w:pStyle w:val="Obsahtabulky"/>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v Kč:</w:t>
            </w:r>
          </w:p>
        </w:tc>
        <w:tc>
          <w:tcPr>
            <w:tcW w:w="1906"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r>
          </w:p>
        </w:tc>
        <w:tc>
          <w:tcPr>
            <w:tcW w:w="1360"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DPH 21%</w:t>
            </w:r>
          </w:p>
          <w:p>
            <w:pPr>
              <w:pStyle w:val="Obsahtabulky"/>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v Kč:</w:t>
            </w:r>
          </w:p>
        </w:tc>
        <w:tc>
          <w:tcPr>
            <w:tcW w:w="1635"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r>
          </w:p>
        </w:tc>
        <w:tc>
          <w:tcPr>
            <w:tcW w:w="1906" w:type="dxa"/>
            <w:tcBorders>
              <w:top w:val="single" w:sz="2" w:space="0" w:color="000000"/>
              <w:left w:val="single" w:sz="2" w:space="0" w:color="000000"/>
              <w:bottom w:val="single" w:sz="2" w:space="0" w:color="000000"/>
            </w:tcBorders>
            <w:vAlign w:val="center"/>
          </w:tcPr>
          <w:p>
            <w:pPr>
              <w:pStyle w:val="Obsahtabulky"/>
              <w:keepNext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Cena včetně DPH</w:t>
            </w:r>
          </w:p>
          <w:p>
            <w:pPr>
              <w:pStyle w:val="Obsahtabulky"/>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t>v Kč:</w:t>
            </w:r>
          </w:p>
        </w:tc>
        <w:tc>
          <w:tcPr>
            <w:tcW w:w="1906" w:type="dxa"/>
            <w:tcBorders>
              <w:top w:val="single" w:sz="2" w:space="0" w:color="000000"/>
              <w:left w:val="single" w:sz="2" w:space="0" w:color="000000"/>
              <w:bottom w:val="single" w:sz="2" w:space="0" w:color="000000"/>
              <w:right w:val="single" w:sz="2" w:space="0" w:color="000000"/>
            </w:tcBorders>
            <w:vAlign w:val="center"/>
          </w:tcPr>
          <w:p>
            <w:pPr>
              <w:pStyle w:val="Obsahtabulky"/>
              <w:keepNext w:val="false"/>
              <w:widowControl w:val="false"/>
              <w:suppressAutoHyphens w:val="false"/>
              <w:jc w:val="center"/>
              <w:rPr>
                <w:rFonts w:ascii="Times New Roman" w:hAnsi="Times New Roman"/>
                <w:i w:val="false"/>
                <w:i w:val="false"/>
                <w:iCs w:val="false"/>
                <w:sz w:val="22"/>
                <w:szCs w:val="22"/>
              </w:rPr>
            </w:pPr>
            <w:r>
              <w:rPr>
                <w:rFonts w:ascii="Times New Roman" w:hAnsi="Times New Roman"/>
                <w:i w:val="false"/>
                <w:iCs w:val="false"/>
                <w:sz w:val="22"/>
                <w:szCs w:val="22"/>
              </w:rPr>
            </w:r>
          </w:p>
        </w:tc>
      </w:tr>
    </w:tbl>
    <w:p>
      <w:pPr>
        <w:pStyle w:val="Normal"/>
        <w:keepNext w:val="false"/>
        <w:pageBreakBefore w:val="false"/>
        <w:widowControl w:val="false"/>
        <w:tabs>
          <w:tab w:val="clear" w:pos="720"/>
        </w:tabs>
        <w:suppressAutoHyphens w:val="false"/>
        <w:bidi w:val="0"/>
        <w:spacing w:lineRule="auto" w:line="240"/>
        <w:ind w:left="425" w:right="0" w:hanging="425"/>
        <w:jc w:val="both"/>
        <w:rPr>
          <w:rFonts w:ascii="Times New Roman" w:hAnsi="Times New Roman" w:cs="Tahoma"/>
          <w:b w:val="false"/>
          <w:b w:val="false"/>
          <w:bCs w:val="false"/>
          <w:i w:val="false"/>
          <w:i w:val="false"/>
          <w:iCs w:val="false"/>
          <w:sz w:val="22"/>
          <w:szCs w:val="22"/>
          <w:lang w:eastAsia="cs-CZ"/>
        </w:rPr>
      </w:pPr>
      <w:r>
        <w:rPr>
          <w:rFonts w:cs="Tahoma" w:ascii="Times New Roman" w:hAnsi="Times New Roman"/>
          <w:b w:val="false"/>
          <w:bCs w:val="false"/>
          <w:i w:val="false"/>
          <w:iCs w:val="false"/>
          <w:sz w:val="22"/>
          <w:szCs w:val="22"/>
          <w:lang w:eastAsia="cs-CZ"/>
        </w:rPr>
        <w:t>5.</w:t>
        <w:tab/>
      </w:r>
      <w:r>
        <w:rPr>
          <w:rFonts w:cs="Arial" w:ascii="Times New Roman" w:hAnsi="Times New Roman"/>
          <w:b w:val="false"/>
          <w:bCs w:val="false"/>
          <w:i w:val="false"/>
          <w:iCs w:val="false"/>
          <w:sz w:val="22"/>
          <w:szCs w:val="22"/>
          <w:lang w:eastAsia="cs-CZ"/>
        </w:rPr>
        <w:t>Tato cena je stanovena jako nejvýše přípustná obsahující veškeré náklady nutné k provedení díla, tedy i takové, které nejsou uvedeny výslovně v jednotlivých položkách výkazu výměr, ale jsou nutné k provedení díla a uchazeč je povinen takové náklady s ohledem na svoji odbornost předpokládat. Všechny vícepráce, které by vyplynuli z provádění prací, budou finančně uhrazeny</w:t>
      </w:r>
      <w:r>
        <w:rPr>
          <w:rFonts w:cs="Arial" w:ascii="Times New Roman" w:hAnsi="Times New Roman"/>
          <w:b w:val="false"/>
          <w:bCs w:val="false"/>
          <w:i w:val="false"/>
          <w:iCs w:val="false"/>
          <w:color w:val="auto"/>
          <w:sz w:val="22"/>
          <w:szCs w:val="22"/>
          <w:lang w:eastAsia="cs-CZ"/>
        </w:rPr>
        <w:t xml:space="preserve"> zhotovitelem. </w:t>
      </w:r>
      <w:r>
        <w:rPr>
          <w:rFonts w:cs="Arial" w:ascii="Times New Roman" w:hAnsi="Times New Roman"/>
          <w:b w:val="false"/>
          <w:bCs w:val="false"/>
          <w:i w:val="false"/>
          <w:iCs w:val="false"/>
          <w:sz w:val="22"/>
          <w:szCs w:val="22"/>
          <w:lang w:eastAsia="cs-CZ"/>
        </w:rPr>
        <w:t xml:space="preserve">Jejich ocenění musí vzhledem ke své odbornosti zhotovitel vyčíslit již v navržené ceně z výběrového řízení. Objednatel má cenu pevně stanovenou a nepřekročitelnou z výběrového řízení. </w:t>
      </w:r>
      <w:r>
        <w:rPr>
          <w:rFonts w:cs="Arial" w:ascii="Times New Roman" w:hAnsi="Times New Roman"/>
          <w:b w:val="false"/>
          <w:bCs w:val="false"/>
          <w:i w:val="false"/>
          <w:iCs w:val="false"/>
          <w:color w:val="auto"/>
          <w:sz w:val="22"/>
          <w:szCs w:val="22"/>
          <w:lang w:eastAsia="cs-CZ"/>
        </w:rPr>
        <w:t xml:space="preserve">Zhotovitel </w:t>
      </w:r>
      <w:r>
        <w:rPr>
          <w:rFonts w:cs="Arial" w:ascii="Times New Roman" w:hAnsi="Times New Roman"/>
          <w:b w:val="false"/>
          <w:bCs w:val="false"/>
          <w:i w:val="false"/>
          <w:iCs w:val="false"/>
          <w:sz w:val="22"/>
          <w:szCs w:val="22"/>
          <w:lang w:eastAsia="cs-CZ"/>
        </w:rPr>
        <w:t>je seznámen, že na sebe bere všechny finanční závazky za možné, nepředvídatelné okolnosti výstavby.</w:t>
      </w:r>
    </w:p>
    <w:p>
      <w:pPr>
        <w:pStyle w:val="Normal"/>
        <w:keepNext w:val="false"/>
        <w:pageBreakBefore w:val="false"/>
        <w:widowControl w:val="false"/>
        <w:suppressAutoHyphens w:val="false"/>
        <w:spacing w:lineRule="auto" w:line="240"/>
        <w:jc w:val="center"/>
        <w:rPr>
          <w:rFonts w:ascii="Times New Roman" w:hAnsi="Times New Roman" w:cs="Tahoma"/>
          <w:b w:val="false"/>
          <w:b w:val="false"/>
          <w:bCs w:val="false"/>
          <w:i w:val="false"/>
          <w:i w:val="false"/>
          <w:iCs w:val="false"/>
          <w:sz w:val="16"/>
          <w:szCs w:val="16"/>
          <w:lang w:eastAsia="cs-CZ"/>
        </w:rPr>
      </w:pPr>
      <w:r>
        <w:rPr>
          <w:rFonts w:cs="Tahoma" w:ascii="Times New Roman" w:hAnsi="Times New Roman"/>
          <w:b w:val="false"/>
          <w:bCs w:val="false"/>
          <w:i w:val="false"/>
          <w:iCs w:val="false"/>
          <w:sz w:val="16"/>
          <w:szCs w:val="16"/>
          <w:lang w:eastAsia="cs-CZ"/>
        </w:rPr>
      </w:r>
    </w:p>
    <w:p>
      <w:pPr>
        <w:pStyle w:val="Normal"/>
        <w:keepNext w:val="false"/>
        <w:pageBreakBefore w:val="false"/>
        <w:widowControl w:val="false"/>
        <w:suppressAutoHyphens w:val="false"/>
        <w:spacing w:lineRule="auto" w:line="240"/>
        <w:jc w:val="center"/>
        <w:rPr>
          <w:rFonts w:ascii="Times New Roman" w:hAnsi="Times New Roman" w:cs="Tahoma"/>
          <w:b/>
          <w:b/>
          <w:bCs/>
          <w:i w:val="false"/>
          <w:i w:val="false"/>
          <w:iCs w:val="false"/>
          <w:sz w:val="22"/>
          <w:szCs w:val="22"/>
        </w:rPr>
      </w:pPr>
      <w:r>
        <w:rPr>
          <w:rFonts w:cs="Tahoma" w:ascii="Times New Roman" w:hAnsi="Times New Roman"/>
          <w:b/>
          <w:bCs/>
          <w:i w:val="false"/>
          <w:iCs w:val="false"/>
          <w:sz w:val="22"/>
          <w:szCs w:val="22"/>
        </w:rPr>
        <w:t>C. TERMÍN PLNĚNÍ DÍLA</w:t>
      </w:r>
    </w:p>
    <w:p>
      <w:pPr>
        <w:pStyle w:val="Normal"/>
        <w:keepNext w:val="false"/>
        <w:pageBreakBefore w:val="false"/>
        <w:widowControl w:val="false"/>
        <w:suppressAutoHyphens w:val="false"/>
        <w:spacing w:lineRule="auto" w:line="240"/>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suppressAutoHyphens w:val="false"/>
        <w:spacing w:lineRule="auto" w:line="240"/>
        <w:ind w:left="426" w:right="0" w:hanging="426"/>
        <w:jc w:val="both"/>
        <w:rPr>
          <w:rFonts w:ascii="Times New Roman" w:hAnsi="Times New Roman"/>
          <w:i w:val="false"/>
          <w:i w:val="false"/>
          <w:iCs w:val="false"/>
          <w:sz w:val="22"/>
          <w:szCs w:val="22"/>
        </w:rPr>
      </w:pPr>
      <w:r>
        <w:rPr>
          <w:rFonts w:cs="Tahoma" w:ascii="Times New Roman" w:hAnsi="Times New Roman"/>
          <w:i w:val="false"/>
          <w:iCs w:val="false"/>
          <w:sz w:val="22"/>
          <w:szCs w:val="22"/>
        </w:rPr>
        <w:t xml:space="preserve">1. </w:t>
        <w:tab/>
        <w:t>Termín zahájení po podpisu smlouvy, termín dokončení do 6 týdnů od zahájení (včetně předání a fakturace).</w:t>
      </w:r>
    </w:p>
    <w:p>
      <w:pPr>
        <w:pStyle w:val="Normal"/>
        <w:keepNext w:val="false"/>
        <w:pageBreakBefore w:val="false"/>
        <w:widowControl w:val="false"/>
        <w:suppressAutoHyphens w:val="false"/>
        <w:spacing w:lineRule="auto" w:line="240"/>
        <w:ind w:left="426" w:right="0" w:hanging="426"/>
        <w:jc w:val="center"/>
        <w:rPr>
          <w:rFonts w:ascii="Times New Roman" w:hAnsi="Times New Roman" w:cs="Tahoma"/>
          <w:b w:val="false"/>
          <w:b w:val="false"/>
          <w:bCs w:val="false"/>
          <w:i w:val="false"/>
          <w:i w:val="false"/>
          <w:iCs w:val="false"/>
          <w:sz w:val="16"/>
          <w:szCs w:val="16"/>
          <w:lang w:eastAsia="cs-CZ"/>
        </w:rPr>
      </w:pPr>
      <w:r>
        <w:rPr>
          <w:rFonts w:cs="Tahoma" w:ascii="Times New Roman" w:hAnsi="Times New Roman"/>
          <w:b w:val="false"/>
          <w:bCs w:val="false"/>
          <w:i w:val="false"/>
          <w:iCs w:val="false"/>
          <w:sz w:val="16"/>
          <w:szCs w:val="16"/>
          <w:lang w:eastAsia="cs-CZ"/>
        </w:rPr>
      </w:r>
    </w:p>
    <w:p>
      <w:pPr>
        <w:pStyle w:val="Normal"/>
        <w:keepNext w:val="false"/>
        <w:pageBreakBefore w:val="false"/>
        <w:widowControl w:val="false"/>
        <w:suppressAutoHyphens w:val="false"/>
        <w:spacing w:lineRule="auto" w:line="240"/>
        <w:jc w:val="center"/>
        <w:rPr>
          <w:rFonts w:ascii="Times New Roman" w:hAnsi="Times New Roman" w:cs="Tahoma"/>
          <w:b/>
          <w:b/>
          <w:bCs/>
          <w:i w:val="false"/>
          <w:i w:val="false"/>
          <w:iCs w:val="false"/>
          <w:sz w:val="22"/>
          <w:szCs w:val="22"/>
        </w:rPr>
      </w:pPr>
      <w:r>
        <w:rPr>
          <w:rFonts w:cs="Tahoma" w:ascii="Times New Roman" w:hAnsi="Times New Roman"/>
          <w:b/>
          <w:bCs/>
          <w:i w:val="false"/>
          <w:iCs w:val="false"/>
          <w:sz w:val="22"/>
          <w:szCs w:val="22"/>
        </w:rPr>
        <w:t>D. PLATEBNÍ PODMÍNKY</w:t>
      </w:r>
    </w:p>
    <w:p>
      <w:pPr>
        <w:pStyle w:val="Normal"/>
        <w:keepNext w:val="false"/>
        <w:pageBreakBefore w:val="false"/>
        <w:widowControl w:val="false"/>
        <w:suppressAutoHyphens w:val="false"/>
        <w:spacing w:lineRule="auto" w:line="240"/>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suppressAutoHyphens w:val="false"/>
        <w:spacing w:lineRule="auto" w:line="240"/>
        <w:ind w:left="426" w:right="0" w:hanging="426"/>
        <w:jc w:val="both"/>
        <w:rPr>
          <w:rFonts w:ascii="Times New Roman" w:hAnsi="Times New Roman" w:cs="Tahoma"/>
          <w:i w:val="false"/>
          <w:i w:val="false"/>
          <w:iCs w:val="false"/>
          <w:sz w:val="22"/>
          <w:szCs w:val="22"/>
        </w:rPr>
      </w:pPr>
      <w:r>
        <w:rPr>
          <w:rFonts w:cs="Tahoma" w:ascii="Times New Roman" w:hAnsi="Times New Roman"/>
          <w:i w:val="false"/>
          <w:iCs w:val="false"/>
          <w:sz w:val="22"/>
          <w:szCs w:val="22"/>
        </w:rPr>
        <w:t xml:space="preserve">1. </w:t>
        <w:tab/>
        <w:t>Platby budou probíhat výhradně v Kč a rovněž veškeré cenové údaje budou v této měně.</w:t>
      </w:r>
    </w:p>
    <w:p>
      <w:pPr>
        <w:pStyle w:val="Normal"/>
        <w:keepNext w:val="false"/>
        <w:pageBreakBefore w:val="false"/>
        <w:widowControl w:val="false"/>
        <w:suppressAutoHyphens w:val="false"/>
        <w:spacing w:lineRule="auto" w:line="240"/>
        <w:ind w:left="426" w:right="0" w:hanging="426"/>
        <w:jc w:val="both"/>
        <w:rPr>
          <w:rFonts w:ascii="Times New Roman" w:hAnsi="Times New Roman"/>
          <w:i w:val="false"/>
          <w:i w:val="false"/>
          <w:iCs w:val="false"/>
          <w:sz w:val="22"/>
          <w:szCs w:val="22"/>
        </w:rPr>
      </w:pPr>
      <w:r>
        <w:rPr>
          <w:rFonts w:cs="Tahoma" w:ascii="Times New Roman" w:hAnsi="Times New Roman"/>
          <w:i w:val="false"/>
          <w:iCs w:val="false"/>
          <w:sz w:val="22"/>
          <w:szCs w:val="22"/>
        </w:rPr>
        <w:t>2.</w:t>
      </w:r>
      <w:r>
        <w:rPr>
          <w:rFonts w:cs="Tahoma" w:ascii="Times New Roman" w:hAnsi="Times New Roman"/>
          <w:b/>
          <w:i w:val="false"/>
          <w:iCs w:val="false"/>
          <w:sz w:val="22"/>
          <w:szCs w:val="22"/>
        </w:rPr>
        <w:t xml:space="preserve"> </w:t>
        <w:tab/>
      </w:r>
      <w:r>
        <w:rPr>
          <w:rFonts w:cs="Tahoma" w:ascii="Times New Roman" w:hAnsi="Times New Roman"/>
          <w:i w:val="false"/>
          <w:iCs w:val="false"/>
          <w:sz w:val="22"/>
          <w:szCs w:val="22"/>
        </w:rPr>
        <w:t>Den zaplacení kupní ceny, respektive jednotlivé splátky je den jejího připsání na účet zhotovitele.</w:t>
      </w:r>
    </w:p>
    <w:p>
      <w:pPr>
        <w:pStyle w:val="Normal"/>
        <w:keepNext w:val="false"/>
        <w:pageBreakBefore w:val="false"/>
        <w:widowControl w:val="false"/>
        <w:suppressAutoHyphens w:val="false"/>
        <w:spacing w:lineRule="auto" w:line="240"/>
        <w:ind w:left="426" w:right="0" w:hanging="426"/>
        <w:jc w:val="both"/>
        <w:rPr>
          <w:rFonts w:ascii="Times New Roman" w:hAnsi="Times New Roman" w:cs="Tahoma"/>
          <w:i w:val="false"/>
          <w:i w:val="false"/>
          <w:iCs w:val="false"/>
          <w:sz w:val="22"/>
          <w:szCs w:val="22"/>
        </w:rPr>
      </w:pPr>
      <w:r>
        <w:rPr>
          <w:rFonts w:cs="Tahoma" w:ascii="Times New Roman" w:hAnsi="Times New Roman"/>
          <w:i w:val="false"/>
          <w:iCs w:val="false"/>
          <w:sz w:val="22"/>
          <w:szCs w:val="22"/>
        </w:rPr>
        <w:t>3.</w:t>
        <w:tab/>
        <w:t>Objednatel nebude poskytovat zálohy.</w:t>
      </w:r>
    </w:p>
    <w:p>
      <w:pPr>
        <w:pStyle w:val="Normal"/>
        <w:keepNext w:val="false"/>
        <w:pageBreakBefore w:val="false"/>
        <w:widowControl w:val="false"/>
        <w:suppressAutoHyphens w:val="false"/>
        <w:spacing w:lineRule="auto" w:line="240"/>
        <w:ind w:left="426" w:right="0" w:hanging="426"/>
        <w:jc w:val="both"/>
        <w:rPr>
          <w:rFonts w:ascii="Times New Roman" w:hAnsi="Times New Roman" w:cs="Tahoma"/>
          <w:i w:val="false"/>
          <w:i w:val="false"/>
          <w:iCs w:val="false"/>
          <w:sz w:val="22"/>
          <w:szCs w:val="22"/>
        </w:rPr>
      </w:pPr>
      <w:r>
        <w:rPr>
          <w:rFonts w:cs="Tahoma" w:ascii="Times New Roman" w:hAnsi="Times New Roman"/>
          <w:i w:val="false"/>
          <w:iCs w:val="false"/>
          <w:sz w:val="22"/>
          <w:szCs w:val="22"/>
        </w:rPr>
        <w:t>4.</w:t>
        <w:tab/>
        <w:t>Zhotovitel vystaví fakturu až poté, co bude objednateli dodány kompletní stavební práce.</w:t>
      </w:r>
    </w:p>
    <w:p>
      <w:pPr>
        <w:pStyle w:val="Normal"/>
        <w:keepNext w:val="false"/>
        <w:pageBreakBefore w:val="false"/>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i w:val="false"/>
          <w:iCs w:val="false"/>
          <w:sz w:val="22"/>
          <w:szCs w:val="22"/>
        </w:rPr>
        <w:t>5.</w:t>
        <w:tab/>
        <w:t>Dojde-li v mezidobí ke změně daňových, finančních nebo jiných právních předpisů, podle kterých byla smlouva uz</w:t>
      </w:r>
      <w:r>
        <w:rPr>
          <w:rFonts w:cs="Tahoma" w:ascii="Times New Roman" w:hAnsi="Times New Roman"/>
          <w:sz w:val="22"/>
          <w:szCs w:val="22"/>
        </w:rPr>
        <w:t>avřena, je zhotovitel oprávněn promítnout tuto změnu do ceny díla (tím je myšlena například změna sazby DPH).</w:t>
      </w:r>
    </w:p>
    <w:p>
      <w:pPr>
        <w:pStyle w:val="Normal"/>
        <w:keepNext w:val="false"/>
        <w:pageBreakBefore w:val="false"/>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6.</w:t>
        <w:tab/>
        <w:t>Kupní cena bude fakturována. Splatnost faktury bude vyznačena na daňovém dokladu.</w:t>
      </w:r>
    </w:p>
    <w:p>
      <w:pPr>
        <w:pStyle w:val="Normal"/>
        <w:keepNext w:val="false"/>
        <w:pageBreakBefore w:val="false"/>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7.</w:t>
        <w:tab/>
        <w:t>Splatnost faktur je stanovena na 30 dní ode dne doručení.</w:t>
      </w:r>
    </w:p>
    <w:p>
      <w:pPr>
        <w:pStyle w:val="Normal"/>
        <w:keepNext w:val="false"/>
        <w:pageBreakBefore w:val="false"/>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8.</w:t>
        <w:tab/>
        <w:t>Daňový doklad bude vystaven tak, aby splňoval všechny náležitosti daňového dokladu podle zákona o DPH.</w:t>
      </w:r>
    </w:p>
    <w:p>
      <w:pPr>
        <w:pStyle w:val="Normal"/>
        <w:pageBreakBefore w:val="false"/>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9.</w:t>
        <w:tab/>
        <w:t>Objednatel nepoužívá stavbu pro ekonomickou činnost, nebude aplikován režim přenesené daňové povinnosti, faktura bude vystavena na částku včetně DPH.</w:t>
      </w:r>
    </w:p>
    <w:p>
      <w:pPr>
        <w:pStyle w:val="Normal"/>
        <w:keepNext w:val="false"/>
        <w:pageBreakBefore w:val="false"/>
        <w:widowControl w:val="false"/>
        <w:suppressAutoHyphens w:val="false"/>
        <w:spacing w:lineRule="auto" w:line="240"/>
        <w:ind w:left="426" w:right="0" w:hanging="426"/>
        <w:jc w:val="center"/>
        <w:rPr>
          <w:rFonts w:ascii="Times New Roman" w:hAnsi="Times New Roman" w:cs="Tahoma"/>
          <w:b w:val="false"/>
          <w:b w:val="false"/>
          <w:bCs w:val="false"/>
          <w:i w:val="false"/>
          <w:i w:val="false"/>
          <w:iCs w:val="false"/>
          <w:sz w:val="16"/>
          <w:szCs w:val="16"/>
          <w:u w:val="none"/>
        </w:rPr>
      </w:pPr>
      <w:r>
        <w:rPr>
          <w:rFonts w:cs="Tahoma" w:ascii="Times New Roman" w:hAnsi="Times New Roman"/>
          <w:b w:val="false"/>
          <w:bCs w:val="false"/>
          <w:i w:val="false"/>
          <w:iCs w:val="false"/>
          <w:sz w:val="16"/>
          <w:szCs w:val="16"/>
          <w:u w:val="none"/>
        </w:rPr>
      </w:r>
      <w:r>
        <w:br w:type="page"/>
      </w:r>
    </w:p>
    <w:p>
      <w:pPr>
        <w:pStyle w:val="Normal"/>
        <w:keepNext w:val="false"/>
        <w:widowControl w:val="false"/>
        <w:suppressAutoHyphens w:val="false"/>
        <w:spacing w:lineRule="auto" w:line="240"/>
        <w:jc w:val="center"/>
        <w:rPr>
          <w:rFonts w:ascii="Times New Roman" w:hAnsi="Times New Roman" w:cs="Tahoma"/>
          <w:b/>
          <w:b/>
          <w:sz w:val="22"/>
          <w:szCs w:val="22"/>
        </w:rPr>
      </w:pPr>
      <w:r>
        <w:rPr>
          <w:rFonts w:cs="Tahoma" w:ascii="Times New Roman" w:hAnsi="Times New Roman"/>
          <w:b/>
          <w:sz w:val="22"/>
          <w:szCs w:val="22"/>
        </w:rPr>
        <w:t>E. PROVÁDĚNÍ DÍLA</w:t>
      </w:r>
    </w:p>
    <w:p>
      <w:pPr>
        <w:pStyle w:val="Normal"/>
        <w:keepNext w:val="false"/>
        <w:pageBreakBefore w:val="false"/>
        <w:widowControl w:val="false"/>
        <w:suppressAutoHyphens w:val="false"/>
        <w:spacing w:lineRule="auto" w:line="240"/>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1.</w:t>
        <w:tab/>
        <w:t>Zhotovitel je povinen provést dílo na svůj náklad a na své nebezpečí ve smluvně dohodnutém termínu.</w:t>
      </w:r>
    </w:p>
    <w:p>
      <w:pPr>
        <w:pStyle w:val="Normal"/>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2.</w:t>
        <w:tab/>
        <w:t>Objednatel nebo jím písemně pověřený zástupce je oprávněn kontrolovat provádění díla. Zjistí-li objednatel, že zhotovitel provádí dílo v rozporu se svými povinnostmi, je oprávněn dožadovat se toho, aby zhotovitel odstranil vady vzniklé vadným prováděním a dílo prováděl řádným způsobem. Jestliže tak zhotovitel neučiní ani v přiměřené lhůtě mu k tomu objednatelem poskytnuté a jeho postup by nepochybně dále vedl k porušení smlouvy, je objednatel oprávněn od smlouvy odstoupit.</w:t>
      </w:r>
    </w:p>
    <w:p>
      <w:pPr>
        <w:pStyle w:val="Normal"/>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3.</w:t>
        <w:tab/>
        <w:t>Zhotovitel je povinen písemně oznámit nejpozději 5 dnů předem, kdy bude dílo připraveno k  předání. Objednatel je pak povinen nejpozději do tří dnů od termínu stanoveného zhotovitelem, avšak bez zbytečných odkladů, zahájit přejímací řízení a řádně v něm pokračovat.</w:t>
      </w:r>
    </w:p>
    <w:p>
      <w:pPr>
        <w:pStyle w:val="Normal"/>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4.</w:t>
        <w:tab/>
        <w:t>Zhotovitel je povinen připravit a doložit u přejímacího řízení všechny předepsané doklady dle stavebního zákona č. 183/2006 Sb., v platném znění. Bez těchto dokladů nelze považovat dílo za dokončené a schopné předání.</w:t>
      </w:r>
    </w:p>
    <w:p>
      <w:pPr>
        <w:pStyle w:val="Normal"/>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5.</w:t>
        <w:tab/>
        <w:t>O průběhu přejímacího řízení pořídí zhotovitel Protokol o předání a převzetí díla, do kterého mimo jiné objednatel uvede i soupis vad a nedodělků, pokud je dílo obsahuje, s termínem jejich odstranění či dokončení. V tomto protokolu objednatel výslovně uvede, zda dílo přejímá, či nikoli. Pokud objednatel odmítne dílo převzít, je povinen zde uvést důvody, proč tak neučinil.</w:t>
      </w:r>
    </w:p>
    <w:p>
      <w:pPr>
        <w:pStyle w:val="Normal"/>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6.</w:t>
        <w:tab/>
        <w:t>Dílo je považováno za ukončené po dokončení všech sjednaných prací. Pokud jsou v této smlouvě použity termíny ukončení díla nebo předání díla, rozumí se tím den, ve kterém dojde k oboustrannému podpisu Protokolu o předání a převzetí díla.</w:t>
      </w:r>
    </w:p>
    <w:p>
      <w:pPr>
        <w:pStyle w:val="Normal"/>
        <w:widowControl w:val="false"/>
        <w:suppressAutoHyphens w:val="false"/>
        <w:spacing w:lineRule="auto" w:line="240"/>
        <w:ind w:left="426" w:right="0" w:hanging="426"/>
        <w:jc w:val="both"/>
        <w:rPr>
          <w:rFonts w:ascii="Times New Roman" w:hAnsi="Times New Roman" w:cs="Tahoma"/>
          <w:sz w:val="22"/>
          <w:szCs w:val="22"/>
        </w:rPr>
      </w:pPr>
      <w:r>
        <w:rPr>
          <w:rFonts w:cs="Tahoma" w:ascii="Times New Roman" w:hAnsi="Times New Roman"/>
          <w:sz w:val="22"/>
          <w:szCs w:val="22"/>
        </w:rPr>
        <w:t>7.</w:t>
        <w:tab/>
        <w:t>Objednatel přebírá dílo pouze bez vad a nedodělků, Při zjištění vada či nedodělků je zhotovitel povinen odstranit tyto vady v termínu uvedeném do stavebního deníku. Zhotovitel předloží veškeré doklady pro řádné užívání stavby.</w:t>
      </w:r>
    </w:p>
    <w:p>
      <w:pPr>
        <w:pStyle w:val="Normal"/>
        <w:keepNext w:val="false"/>
        <w:pageBreakBefore w:val="false"/>
        <w:widowControl w:val="false"/>
        <w:suppressAutoHyphens w:val="false"/>
        <w:spacing w:lineRule="auto" w:line="240"/>
        <w:ind w:left="426" w:right="0" w:hanging="426"/>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suppressAutoHyphens w:val="false"/>
        <w:spacing w:lineRule="auto" w:line="240"/>
        <w:ind w:left="705" w:right="0" w:hanging="705"/>
        <w:jc w:val="center"/>
        <w:rPr>
          <w:rFonts w:ascii="Times New Roman" w:hAnsi="Times New Roman" w:cs="Tahoma"/>
          <w:b/>
          <w:b/>
          <w:sz w:val="22"/>
          <w:szCs w:val="22"/>
        </w:rPr>
      </w:pPr>
      <w:r>
        <w:rPr>
          <w:rFonts w:cs="Tahoma" w:ascii="Times New Roman" w:hAnsi="Times New Roman"/>
          <w:b/>
          <w:sz w:val="22"/>
          <w:szCs w:val="22"/>
        </w:rPr>
        <w:t>F. ZÁRUKA</w:t>
      </w:r>
    </w:p>
    <w:p>
      <w:pPr>
        <w:pStyle w:val="Normal"/>
        <w:keepNext w:val="false"/>
        <w:pageBreakBefore w:val="false"/>
        <w:widowControl w:val="false"/>
        <w:suppressAutoHyphens w:val="false"/>
        <w:spacing w:lineRule="auto" w:line="240"/>
        <w:ind w:left="705" w:right="0" w:hanging="705"/>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suppressAutoHyphens w:val="false"/>
        <w:spacing w:lineRule="auto" w:line="240"/>
        <w:ind w:left="426" w:right="0" w:hanging="426"/>
        <w:jc w:val="both"/>
        <w:rPr>
          <w:rFonts w:ascii="Times New Roman" w:hAnsi="Times New Roman"/>
          <w:sz w:val="22"/>
          <w:szCs w:val="22"/>
        </w:rPr>
      </w:pPr>
      <w:r>
        <w:rPr>
          <w:rFonts w:cs="Tahoma" w:ascii="Times New Roman" w:hAnsi="Times New Roman"/>
          <w:sz w:val="22"/>
          <w:szCs w:val="22"/>
        </w:rPr>
        <w:t>1.</w:t>
        <w:tab/>
      </w:r>
      <w:r>
        <w:rPr>
          <w:rFonts w:cs="Tahoma" w:ascii="Times New Roman" w:hAnsi="Times New Roman"/>
          <w:sz w:val="22"/>
          <w:szCs w:val="22"/>
          <w:shd w:fill="auto" w:val="clear"/>
        </w:rPr>
        <w:t>Záruční a pozáruční servis bude zhotovitel provádět po dobu záruky, tedy 60 měsíců.</w:t>
      </w:r>
    </w:p>
    <w:p>
      <w:pPr>
        <w:pStyle w:val="Normal"/>
        <w:widowControl w:val="false"/>
        <w:suppressAutoHyphens w:val="false"/>
        <w:spacing w:lineRule="auto" w:line="240"/>
        <w:ind w:left="426" w:right="0" w:hanging="426"/>
        <w:jc w:val="both"/>
        <w:rPr>
          <w:rFonts w:ascii="Times New Roman" w:hAnsi="Times New Roman"/>
          <w:sz w:val="22"/>
          <w:szCs w:val="22"/>
        </w:rPr>
      </w:pPr>
      <w:r>
        <w:rPr>
          <w:rFonts w:cs="Tahoma" w:ascii="Times New Roman" w:hAnsi="Times New Roman"/>
          <w:sz w:val="22"/>
          <w:szCs w:val="22"/>
          <w:shd w:fill="auto" w:val="clear"/>
        </w:rPr>
        <w:t>2.</w:t>
        <w:tab/>
        <w:t>Řádně reklamované vady díla budou odstraněny po jejich uznání v reklamačním řízení v dohodnutém termínu.</w:t>
      </w:r>
    </w:p>
    <w:p>
      <w:pPr>
        <w:pStyle w:val="Normal"/>
        <w:widowControl w:val="false"/>
        <w:suppressAutoHyphens w:val="false"/>
        <w:spacing w:lineRule="auto" w:line="240"/>
        <w:ind w:left="426" w:right="0" w:hanging="426"/>
        <w:jc w:val="both"/>
        <w:rPr>
          <w:rFonts w:ascii="Times New Roman" w:hAnsi="Times New Roman"/>
          <w:sz w:val="22"/>
          <w:szCs w:val="22"/>
        </w:rPr>
      </w:pPr>
      <w:r>
        <w:rPr>
          <w:rFonts w:cs="Tahoma" w:ascii="Times New Roman" w:hAnsi="Times New Roman"/>
          <w:sz w:val="22"/>
          <w:szCs w:val="22"/>
          <w:shd w:fill="auto" w:val="clear"/>
        </w:rPr>
        <w:t>3.</w:t>
        <w:tab/>
        <w:t>Odstranění vad bude provedeno zhotovitelem neprodleně po umožnění přístupu k těmto vadám.</w:t>
      </w:r>
    </w:p>
    <w:p>
      <w:pPr>
        <w:pStyle w:val="Normal"/>
        <w:widowControl w:val="false"/>
        <w:suppressAutoHyphens w:val="false"/>
        <w:spacing w:lineRule="auto" w:line="240"/>
        <w:ind w:left="426" w:right="0" w:hanging="426"/>
        <w:jc w:val="both"/>
        <w:rPr>
          <w:rFonts w:ascii="Times New Roman" w:hAnsi="Times New Roman"/>
          <w:sz w:val="22"/>
          <w:szCs w:val="22"/>
        </w:rPr>
      </w:pPr>
      <w:r>
        <w:rPr>
          <w:rFonts w:cs="Tahoma" w:ascii="Times New Roman" w:hAnsi="Times New Roman"/>
          <w:sz w:val="22"/>
          <w:szCs w:val="22"/>
          <w:shd w:fill="auto" w:val="clear"/>
        </w:rPr>
        <w:t>4.</w:t>
        <w:tab/>
        <w:t>Oznámení o vadách musí být písemně doručeno zhotoviteli bez zbytečného odkladu a musí obsahovat popis vady.</w:t>
      </w:r>
    </w:p>
    <w:p>
      <w:pPr>
        <w:pStyle w:val="Normal"/>
        <w:widowControl w:val="false"/>
        <w:suppressAutoHyphens w:val="false"/>
        <w:spacing w:lineRule="auto" w:line="240"/>
        <w:ind w:left="426" w:right="0" w:hanging="426"/>
        <w:jc w:val="both"/>
        <w:rPr>
          <w:rFonts w:ascii="Times New Roman" w:hAnsi="Times New Roman"/>
          <w:sz w:val="22"/>
          <w:szCs w:val="22"/>
        </w:rPr>
      </w:pPr>
      <w:r>
        <w:rPr>
          <w:rFonts w:cs="Tahoma" w:ascii="Times New Roman" w:hAnsi="Times New Roman"/>
          <w:sz w:val="22"/>
          <w:szCs w:val="22"/>
          <w:shd w:fill="auto" w:val="clear"/>
        </w:rPr>
        <w:t>5.</w:t>
        <w:tab/>
        <w:t>Objednatel uplatní reklamaci vady, spolu s jejím popisem, písemně na adresu zhotovitele. Zhotovitel do 3 pracovních dnů od přijetí reklamace objednateli oznámí zda reklamovanou vadu uznává nebo sdělí důvody jejího odmítnutí. K odstranění objednatelem řádně oznámené a zhotovitelem uznané vady nastoupí zhotovitel do 5 pracovních dnů. Termín pro odstranění vady bude sjednán zástupci smluvních stran v závislosti na charakteru vady.</w:t>
      </w:r>
    </w:p>
    <w:p>
      <w:pPr>
        <w:pStyle w:val="Normal"/>
        <w:widowControl w:val="false"/>
        <w:suppressAutoHyphens w:val="false"/>
        <w:spacing w:lineRule="auto" w:line="240"/>
        <w:ind w:left="426" w:right="0" w:hanging="426"/>
        <w:jc w:val="both"/>
        <w:rPr>
          <w:rFonts w:ascii="Times New Roman" w:hAnsi="Times New Roman"/>
          <w:sz w:val="22"/>
          <w:szCs w:val="22"/>
        </w:rPr>
      </w:pPr>
      <w:r>
        <w:rPr>
          <w:rFonts w:cs="Tahoma" w:ascii="Times New Roman" w:hAnsi="Times New Roman"/>
          <w:sz w:val="22"/>
          <w:szCs w:val="22"/>
          <w:shd w:fill="auto" w:val="clear"/>
        </w:rPr>
        <w:t>6.</w:t>
        <w:tab/>
        <w:t>V případě, že zhotovitel neodstraní vady díla v dohodnutých termínech, má objednatel právo provést odstranění vad díla sám, nebo prostřednictvím třetí osoby na účet zhotovitele.</w:t>
      </w:r>
    </w:p>
    <w:p>
      <w:pPr>
        <w:pStyle w:val="Normal"/>
        <w:keepNext w:val="false"/>
        <w:pageBreakBefore w:val="false"/>
        <w:widowControl w:val="false"/>
        <w:suppressAutoHyphens w:val="false"/>
        <w:spacing w:lineRule="auto" w:line="240"/>
        <w:ind w:left="426" w:right="0" w:hanging="426"/>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suppressAutoHyphens w:val="false"/>
        <w:spacing w:lineRule="auto" w:line="240"/>
        <w:jc w:val="center"/>
        <w:rPr>
          <w:rFonts w:ascii="Times New Roman" w:hAnsi="Times New Roman" w:cs="Tahoma"/>
          <w:b/>
          <w:b/>
          <w:sz w:val="22"/>
          <w:szCs w:val="22"/>
        </w:rPr>
      </w:pPr>
      <w:r>
        <w:rPr>
          <w:rFonts w:cs="Tahoma" w:ascii="Times New Roman" w:hAnsi="Times New Roman"/>
          <w:b/>
          <w:sz w:val="22"/>
          <w:szCs w:val="22"/>
        </w:rPr>
        <w:t>G. SANKČNÍ UJEDNÁNÍ</w:t>
      </w:r>
    </w:p>
    <w:p>
      <w:pPr>
        <w:pStyle w:val="Normal"/>
        <w:keepNext w:val="false"/>
        <w:pageBreakBefore w:val="false"/>
        <w:widowControl w:val="false"/>
        <w:suppressAutoHyphens w:val="false"/>
        <w:spacing w:lineRule="auto" w:line="240"/>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tabs>
          <w:tab w:val="clear" w:pos="720"/>
        </w:tabs>
        <w:suppressAutoHyphens w:val="false"/>
        <w:spacing w:lineRule="auto" w:line="240"/>
        <w:ind w:left="425" w:right="0" w:hanging="425"/>
        <w:jc w:val="both"/>
        <w:rPr>
          <w:rFonts w:ascii="Times New Roman" w:hAnsi="Times New Roman" w:cs="Tahoma"/>
          <w:sz w:val="22"/>
          <w:szCs w:val="22"/>
        </w:rPr>
      </w:pPr>
      <w:r>
        <w:rPr>
          <w:rFonts w:cs="Tahoma" w:ascii="Times New Roman" w:hAnsi="Times New Roman"/>
          <w:sz w:val="22"/>
          <w:szCs w:val="22"/>
        </w:rPr>
        <w:t>1.</w:t>
        <w:tab/>
        <w:t>Zhotovitel má právo od smlouvy odstoupit, pokud je objednatel v prodlení s placením po dobu delší než 30 dnů.</w:t>
      </w:r>
    </w:p>
    <w:p>
      <w:pPr>
        <w:pStyle w:val="Normal"/>
        <w:keepNext w:val="false"/>
        <w:pageBreakBefore w:val="false"/>
        <w:widowControl w:val="false"/>
        <w:tabs>
          <w:tab w:val="clear" w:pos="720"/>
        </w:tabs>
        <w:suppressAutoHyphens w:val="false"/>
        <w:spacing w:lineRule="auto" w:line="240"/>
        <w:ind w:left="425" w:right="0" w:hanging="425"/>
        <w:jc w:val="both"/>
        <w:rPr>
          <w:rFonts w:ascii="Times New Roman" w:hAnsi="Times New Roman" w:cs="Tahoma"/>
          <w:sz w:val="22"/>
          <w:szCs w:val="22"/>
        </w:rPr>
      </w:pPr>
      <w:r>
        <w:rPr>
          <w:rFonts w:cs="Tahoma" w:ascii="Times New Roman" w:hAnsi="Times New Roman"/>
          <w:sz w:val="22"/>
          <w:szCs w:val="22"/>
        </w:rPr>
        <w:t>2.</w:t>
        <w:tab/>
        <w:t>V případě prodlení s úhradou faktury je objednatel povinen zaplatit zhotoviteli smluvní pokutu ve výši 0,1% z dlužné částky za každý den prodlení.</w:t>
      </w:r>
    </w:p>
    <w:p>
      <w:pPr>
        <w:pStyle w:val="Normal"/>
        <w:keepNext w:val="false"/>
        <w:pageBreakBefore w:val="false"/>
        <w:widowControl w:val="false"/>
        <w:tabs>
          <w:tab w:val="clear" w:pos="720"/>
        </w:tabs>
        <w:suppressAutoHyphens w:val="false"/>
        <w:spacing w:lineRule="auto" w:line="240"/>
        <w:ind w:left="425" w:right="0" w:hanging="425"/>
        <w:jc w:val="both"/>
        <w:rPr>
          <w:rFonts w:ascii="Times New Roman" w:hAnsi="Times New Roman" w:cs="Tahoma"/>
          <w:sz w:val="22"/>
          <w:szCs w:val="22"/>
        </w:rPr>
      </w:pPr>
      <w:r>
        <w:rPr>
          <w:rFonts w:cs="Tahoma" w:ascii="Times New Roman" w:hAnsi="Times New Roman"/>
          <w:sz w:val="22"/>
          <w:szCs w:val="22"/>
        </w:rPr>
        <w:t>3.</w:t>
        <w:tab/>
        <w:t>V případě prodlení s dokončením stavby je zhotovitel povinen zaplatit objednateli smluvní pokutu ve výši 0,1% z celkové částky za každý den kdy nebude kompletní dílo dokončeno.</w:t>
      </w:r>
    </w:p>
    <w:p>
      <w:pPr>
        <w:pStyle w:val="Normal"/>
        <w:keepNext w:val="false"/>
        <w:pageBreakBefore w:val="false"/>
        <w:widowControl w:val="false"/>
        <w:tabs>
          <w:tab w:val="clear" w:pos="720"/>
        </w:tabs>
        <w:suppressAutoHyphens w:val="false"/>
        <w:spacing w:lineRule="auto" w:line="240"/>
        <w:ind w:left="425" w:right="0" w:hanging="425"/>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suppressAutoHyphens w:val="false"/>
        <w:spacing w:lineRule="auto" w:line="240"/>
        <w:jc w:val="center"/>
        <w:rPr>
          <w:rFonts w:ascii="Times New Roman" w:hAnsi="Times New Roman" w:cs="Tahoma"/>
          <w:b/>
          <w:b/>
          <w:sz w:val="22"/>
          <w:szCs w:val="22"/>
        </w:rPr>
      </w:pPr>
      <w:r>
        <w:rPr>
          <w:rFonts w:cs="Tahoma" w:ascii="Times New Roman" w:hAnsi="Times New Roman"/>
          <w:b/>
          <w:sz w:val="22"/>
          <w:szCs w:val="22"/>
        </w:rPr>
        <w:t>H. OBECNÁ A ZÁVĚREČNÁ USTANOVENÍ</w:t>
      </w:r>
    </w:p>
    <w:p>
      <w:pPr>
        <w:pStyle w:val="Normal"/>
        <w:keepNext w:val="false"/>
        <w:pageBreakBefore w:val="false"/>
        <w:widowControl w:val="false"/>
        <w:tabs>
          <w:tab w:val="clear" w:pos="720"/>
        </w:tabs>
        <w:suppressAutoHyphens w:val="false"/>
        <w:spacing w:lineRule="auto" w:line="240"/>
        <w:ind w:left="425" w:right="0" w:hanging="425"/>
        <w:jc w:val="center"/>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keepNext w:val="false"/>
        <w:pageBreakBefore w:val="false"/>
        <w:widowControl w:val="false"/>
        <w:tabs>
          <w:tab w:val="clear" w:pos="720"/>
        </w:tabs>
        <w:suppressAutoHyphens w:val="false"/>
        <w:spacing w:lineRule="auto" w:line="240"/>
        <w:ind w:left="425" w:right="0" w:hanging="425"/>
        <w:jc w:val="both"/>
        <w:rPr>
          <w:rFonts w:ascii="Times New Roman" w:hAnsi="Times New Roman" w:cs="Tahoma"/>
          <w:sz w:val="22"/>
          <w:szCs w:val="22"/>
        </w:rPr>
      </w:pPr>
      <w:r>
        <w:rPr>
          <w:rFonts w:cs="Tahoma" w:ascii="Times New Roman" w:hAnsi="Times New Roman"/>
          <w:sz w:val="22"/>
          <w:szCs w:val="22"/>
        </w:rPr>
        <w:t>1.</w:t>
        <w:tab/>
        <w:t>Změna a doplňky této smlouvy lze učinit pouze vzájemným odsouhlasením v písemné formě.</w:t>
      </w:r>
    </w:p>
    <w:p>
      <w:pPr>
        <w:pStyle w:val="Normal"/>
        <w:keepNext w:val="false"/>
        <w:pageBreakBefore w:val="false"/>
        <w:widowControl w:val="false"/>
        <w:tabs>
          <w:tab w:val="clear" w:pos="720"/>
        </w:tabs>
        <w:suppressAutoHyphens w:val="false"/>
        <w:spacing w:lineRule="auto" w:line="240"/>
        <w:ind w:left="425" w:right="0" w:hanging="425"/>
        <w:jc w:val="both"/>
        <w:rPr>
          <w:rFonts w:ascii="Times New Roman" w:hAnsi="Times New Roman" w:cs="Tahoma"/>
          <w:sz w:val="22"/>
          <w:szCs w:val="22"/>
        </w:rPr>
      </w:pPr>
      <w:r>
        <w:rPr>
          <w:rFonts w:cs="Tahoma" w:ascii="Times New Roman" w:hAnsi="Times New Roman"/>
          <w:sz w:val="22"/>
          <w:szCs w:val="22"/>
        </w:rPr>
        <w:t>2.</w:t>
        <w:tab/>
        <w:t xml:space="preserve">Práva a povinnosti smluvních stran touto smlouvou výslovně neupravená se řídí příslušnými ustanoveními dodatky občanského zákoníku, resp. jiných obecně závazných právních předpisů. </w:t>
      </w:r>
    </w:p>
    <w:p>
      <w:pPr>
        <w:pStyle w:val="Normal"/>
        <w:keepNext w:val="false"/>
        <w:pageBreakBefore w:val="false"/>
        <w:widowControl w:val="false"/>
        <w:tabs>
          <w:tab w:val="clear" w:pos="720"/>
        </w:tabs>
        <w:suppressAutoHyphens w:val="false"/>
        <w:spacing w:lineRule="auto" w:line="240"/>
        <w:ind w:left="425" w:right="0" w:hanging="425"/>
        <w:jc w:val="both"/>
        <w:rPr>
          <w:rFonts w:ascii="Times New Roman" w:hAnsi="Times New Roman" w:cs="Tahoma"/>
          <w:sz w:val="22"/>
          <w:szCs w:val="22"/>
        </w:rPr>
      </w:pPr>
      <w:r>
        <w:rPr>
          <w:rFonts w:cs="Tahoma" w:ascii="Times New Roman" w:hAnsi="Times New Roman"/>
          <w:sz w:val="22"/>
          <w:szCs w:val="22"/>
        </w:rPr>
        <w:t>3.</w:t>
        <w:tab/>
        <w:t>Práva a povinnosti z této smlouvy vyplývající předcházejí i na právní zástupce smluvních stran.</w:t>
      </w:r>
    </w:p>
    <w:p>
      <w:pPr>
        <w:pStyle w:val="Normal"/>
        <w:keepNext w:val="false"/>
        <w:pageBreakBefore w:val="false"/>
        <w:widowControl w:val="false"/>
        <w:tabs>
          <w:tab w:val="clear" w:pos="720"/>
        </w:tabs>
        <w:suppressAutoHyphens w:val="false"/>
        <w:spacing w:lineRule="auto" w:line="240"/>
        <w:ind w:left="425" w:right="0" w:hanging="425"/>
        <w:jc w:val="both"/>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p>
      <w:pPr>
        <w:pStyle w:val="Normal"/>
        <w:widowControl w:val="false"/>
        <w:tabs>
          <w:tab w:val="clear" w:pos="720"/>
        </w:tabs>
        <w:suppressAutoHyphens w:val="false"/>
        <w:spacing w:lineRule="auto" w:line="240"/>
        <w:ind w:left="425" w:right="0" w:hanging="425"/>
        <w:jc w:val="both"/>
        <w:rPr>
          <w:rFonts w:ascii="Times New Roman" w:hAnsi="Times New Roman"/>
          <w:sz w:val="16"/>
          <w:szCs w:val="16"/>
        </w:rPr>
      </w:pPr>
      <w:r>
        <w:rPr>
          <w:rFonts w:cs="Tahoma" w:ascii="Times New Roman" w:hAnsi="Times New Roman"/>
          <w:sz w:val="22"/>
          <w:szCs w:val="22"/>
        </w:rPr>
        <w:t>Přílohy: K</w:t>
      </w:r>
      <w:r>
        <w:rPr>
          <w:rFonts w:ascii="Times New Roman" w:hAnsi="Times New Roman"/>
          <w:i w:val="false"/>
          <w:iCs w:val="false"/>
          <w:sz w:val="22"/>
          <w:szCs w:val="22"/>
        </w:rPr>
        <w:t xml:space="preserve">rycí list nabídky, </w:t>
      </w:r>
      <w:r>
        <w:rPr>
          <w:rFonts w:cs="Tahoma" w:ascii="Times New Roman" w:hAnsi="Times New Roman"/>
          <w:i w:val="false"/>
          <w:iCs w:val="false"/>
          <w:sz w:val="22"/>
          <w:szCs w:val="22"/>
        </w:rPr>
        <w:t>soupis prací</w:t>
      </w:r>
    </w:p>
    <w:p>
      <w:pPr>
        <w:pStyle w:val="Normal"/>
        <w:keepNext w:val="false"/>
        <w:pageBreakBefore w:val="false"/>
        <w:widowControl w:val="false"/>
        <w:tabs>
          <w:tab w:val="clear" w:pos="720"/>
        </w:tabs>
        <w:suppressAutoHyphens w:val="false"/>
        <w:spacing w:lineRule="auto" w:line="240"/>
        <w:ind w:left="425" w:right="0" w:hanging="425"/>
        <w:jc w:val="both"/>
        <w:rPr>
          <w:rFonts w:ascii="Times New Roman" w:hAnsi="Times New Roman" w:cs="Tahoma"/>
          <w:b w:val="false"/>
          <w:b w:val="false"/>
          <w:bCs w:val="false"/>
          <w:i w:val="false"/>
          <w:i w:val="false"/>
          <w:iCs w:val="false"/>
          <w:sz w:val="16"/>
          <w:szCs w:val="16"/>
        </w:rPr>
      </w:pPr>
      <w:r>
        <w:rPr>
          <w:rFonts w:cs="Tahoma" w:ascii="Times New Roman" w:hAnsi="Times New Roman"/>
          <w:b w:val="false"/>
          <w:bCs w:val="false"/>
          <w:i w:val="false"/>
          <w:iCs w:val="false"/>
          <w:sz w:val="16"/>
          <w:szCs w:val="16"/>
        </w:rPr>
      </w:r>
    </w:p>
    <w:tbl>
      <w:tblPr>
        <w:tblW w:w="10772" w:type="dxa"/>
        <w:jc w:val="left"/>
        <w:tblInd w:w="0" w:type="dxa"/>
        <w:tblLayout w:type="fixed"/>
        <w:tblCellMar>
          <w:top w:w="0" w:type="dxa"/>
          <w:left w:w="0" w:type="dxa"/>
          <w:bottom w:w="0" w:type="dxa"/>
          <w:right w:w="0" w:type="dxa"/>
        </w:tblCellMar>
      </w:tblPr>
      <w:tblGrid>
        <w:gridCol w:w="5386"/>
        <w:gridCol w:w="5385"/>
      </w:tblGrid>
      <w:tr>
        <w:trPr/>
        <w:tc>
          <w:tcPr>
            <w:tcW w:w="5386" w:type="dxa"/>
            <w:tcBorders/>
          </w:tcPr>
          <w:p>
            <w:pPr>
              <w:pStyle w:val="Obsahtabulky"/>
              <w:keepNext w:val="false"/>
              <w:widowControl w:val="false"/>
              <w:suppressAutoHyphens w:val="false"/>
              <w:jc w:val="both"/>
              <w:rPr>
                <w:rFonts w:ascii="Times New Roman" w:hAnsi="Times New Roman"/>
                <w:sz w:val="22"/>
                <w:szCs w:val="22"/>
              </w:rPr>
            </w:pPr>
            <w:r>
              <w:rPr>
                <w:rFonts w:ascii="Times New Roman" w:hAnsi="Times New Roman"/>
                <w:sz w:val="22"/>
                <w:szCs w:val="22"/>
              </w:rPr>
              <w:t>V Bělči dne ........................................</w:t>
            </w:r>
          </w:p>
        </w:tc>
        <w:tc>
          <w:tcPr>
            <w:tcW w:w="5385" w:type="dxa"/>
            <w:tcBorders/>
          </w:tcPr>
          <w:p>
            <w:pPr>
              <w:pStyle w:val="Obsahtabulky"/>
              <w:keepNext w:val="false"/>
              <w:widowControl w:val="false"/>
              <w:suppressAutoHyphens w:val="false"/>
              <w:jc w:val="both"/>
              <w:rPr>
                <w:rFonts w:ascii="Times New Roman" w:hAnsi="Times New Roman"/>
                <w:sz w:val="22"/>
                <w:szCs w:val="22"/>
              </w:rPr>
            </w:pPr>
            <w:r>
              <w:rPr>
                <w:rFonts w:ascii="Times New Roman" w:hAnsi="Times New Roman"/>
                <w:sz w:val="22"/>
                <w:szCs w:val="22"/>
              </w:rPr>
              <w:t>V ........................................ dne ........................................</w:t>
            </w:r>
          </w:p>
        </w:tc>
      </w:tr>
      <w:tr>
        <w:trPr/>
        <w:tc>
          <w:tcPr>
            <w:tcW w:w="5386" w:type="dxa"/>
            <w:tcBorders/>
          </w:tcPr>
          <w:p>
            <w:pPr>
              <w:pStyle w:val="Obsahtabulky"/>
              <w:keepNext w:val="false"/>
              <w:widowControl w:val="false"/>
              <w:suppressAutoHyphens w:val="false"/>
              <w:jc w:val="both"/>
              <w:rPr>
                <w:rFonts w:ascii="Times New Roman" w:hAnsi="Times New Roman"/>
                <w:sz w:val="22"/>
                <w:szCs w:val="22"/>
              </w:rPr>
            </w:pPr>
            <w:r>
              <w:rPr>
                <w:rFonts w:ascii="Times New Roman" w:hAnsi="Times New Roman"/>
                <w:sz w:val="22"/>
                <w:szCs w:val="22"/>
              </w:rPr>
            </w:r>
          </w:p>
          <w:p>
            <w:pPr>
              <w:pStyle w:val="Obsahtabulky"/>
              <w:keepNext w:val="false"/>
              <w:widowControl w:val="false"/>
              <w:suppressAutoHyphens w:val="false"/>
              <w:jc w:val="both"/>
              <w:rPr>
                <w:rFonts w:ascii="Times New Roman" w:hAnsi="Times New Roman"/>
                <w:sz w:val="22"/>
                <w:szCs w:val="22"/>
              </w:rPr>
            </w:pPr>
            <w:r>
              <w:rPr>
                <w:rFonts w:ascii="Times New Roman" w:hAnsi="Times New Roman"/>
                <w:sz w:val="22"/>
                <w:szCs w:val="22"/>
              </w:rPr>
            </w:r>
          </w:p>
          <w:p>
            <w:pPr>
              <w:pStyle w:val="Obsahtabulky"/>
              <w:widowControl w:val="false"/>
              <w:suppressAutoHyphens w:val="false"/>
              <w:jc w:val="both"/>
              <w:rPr>
                <w:rFonts w:ascii="Times New Roman" w:hAnsi="Times New Roman"/>
                <w:sz w:val="22"/>
                <w:szCs w:val="22"/>
              </w:rPr>
            </w:pPr>
            <w:r>
              <w:rPr>
                <w:rFonts w:ascii="Times New Roman" w:hAnsi="Times New Roman"/>
                <w:sz w:val="22"/>
                <w:szCs w:val="22"/>
              </w:rPr>
            </w:r>
          </w:p>
          <w:p>
            <w:pPr>
              <w:pStyle w:val="Obsahtabulky"/>
              <w:keepNext w:val="false"/>
              <w:widowControl w:val="false"/>
              <w:suppressAutoHyphens w:val="false"/>
              <w:jc w:val="both"/>
              <w:rPr>
                <w:rFonts w:ascii="Times New Roman" w:hAnsi="Times New Roman"/>
                <w:sz w:val="22"/>
                <w:szCs w:val="22"/>
              </w:rPr>
            </w:pPr>
            <w:r>
              <w:rPr>
                <w:rFonts w:ascii="Times New Roman" w:hAnsi="Times New Roman"/>
                <w:sz w:val="22"/>
                <w:szCs w:val="22"/>
              </w:rPr>
            </w:r>
          </w:p>
          <w:p>
            <w:pPr>
              <w:pStyle w:val="Obsahtabulky"/>
              <w:keepNext w:val="false"/>
              <w:widowControl w:val="false"/>
              <w:suppressAutoHyphens w:val="false"/>
              <w:jc w:val="center"/>
              <w:rPr>
                <w:rFonts w:ascii="Times New Roman" w:hAnsi="Times New Roman"/>
                <w:sz w:val="22"/>
                <w:szCs w:val="22"/>
              </w:rPr>
            </w:pPr>
            <w:r>
              <w:rPr>
                <w:rFonts w:ascii="Times New Roman" w:hAnsi="Times New Roman"/>
                <w:sz w:val="22"/>
                <w:szCs w:val="22"/>
              </w:rPr>
              <w:t>.....................................................................</w:t>
            </w:r>
          </w:p>
          <w:p>
            <w:pPr>
              <w:pStyle w:val="Obsahtabulky"/>
              <w:keepNext w:val="false"/>
              <w:widowControl w:val="false"/>
              <w:suppressAutoHyphens w:val="false"/>
              <w:jc w:val="center"/>
              <w:rPr>
                <w:rFonts w:ascii="Times New Roman" w:hAnsi="Times New Roman"/>
                <w:sz w:val="22"/>
                <w:szCs w:val="22"/>
              </w:rPr>
            </w:pPr>
            <w:r>
              <w:rPr>
                <w:rFonts w:ascii="Times New Roman" w:hAnsi="Times New Roman"/>
                <w:sz w:val="22"/>
                <w:szCs w:val="22"/>
              </w:rPr>
              <w:t>objednatel</w:t>
            </w:r>
          </w:p>
        </w:tc>
        <w:tc>
          <w:tcPr>
            <w:tcW w:w="5385" w:type="dxa"/>
            <w:tcBorders/>
          </w:tcPr>
          <w:p>
            <w:pPr>
              <w:pStyle w:val="Obsahtabulky"/>
              <w:keepNext w:val="false"/>
              <w:widowControl w:val="false"/>
              <w:suppressAutoHyphens w:val="false"/>
              <w:jc w:val="both"/>
              <w:rPr>
                <w:rFonts w:ascii="Times New Roman" w:hAnsi="Times New Roman"/>
                <w:sz w:val="22"/>
                <w:szCs w:val="22"/>
              </w:rPr>
            </w:pPr>
            <w:r>
              <w:rPr>
                <w:rFonts w:ascii="Times New Roman" w:hAnsi="Times New Roman"/>
                <w:sz w:val="22"/>
                <w:szCs w:val="22"/>
              </w:rPr>
            </w:r>
          </w:p>
          <w:p>
            <w:pPr>
              <w:pStyle w:val="Obsahtabulky"/>
              <w:keepNext w:val="false"/>
              <w:widowControl w:val="false"/>
              <w:suppressAutoHyphens w:val="false"/>
              <w:jc w:val="both"/>
              <w:rPr>
                <w:rFonts w:ascii="Times New Roman" w:hAnsi="Times New Roman"/>
                <w:sz w:val="22"/>
                <w:szCs w:val="22"/>
              </w:rPr>
            </w:pPr>
            <w:r>
              <w:rPr>
                <w:rFonts w:ascii="Times New Roman" w:hAnsi="Times New Roman"/>
                <w:sz w:val="22"/>
                <w:szCs w:val="22"/>
              </w:rPr>
            </w:r>
          </w:p>
          <w:p>
            <w:pPr>
              <w:pStyle w:val="Obsahtabulky"/>
              <w:keepNext w:val="false"/>
              <w:widowControl w:val="false"/>
              <w:suppressAutoHyphens w:val="false"/>
              <w:jc w:val="both"/>
              <w:rPr>
                <w:rFonts w:ascii="Times New Roman" w:hAnsi="Times New Roman"/>
                <w:sz w:val="22"/>
                <w:szCs w:val="22"/>
              </w:rPr>
            </w:pPr>
            <w:r>
              <w:rPr>
                <w:rFonts w:ascii="Times New Roman" w:hAnsi="Times New Roman"/>
                <w:sz w:val="22"/>
                <w:szCs w:val="22"/>
              </w:rPr>
            </w:r>
          </w:p>
          <w:p>
            <w:pPr>
              <w:pStyle w:val="Obsahtabulky"/>
              <w:widowControl w:val="false"/>
              <w:suppressAutoHyphens w:val="false"/>
              <w:jc w:val="both"/>
              <w:rPr>
                <w:rFonts w:ascii="Times New Roman" w:hAnsi="Times New Roman"/>
                <w:sz w:val="22"/>
                <w:szCs w:val="22"/>
              </w:rPr>
            </w:pPr>
            <w:r>
              <w:rPr>
                <w:rFonts w:ascii="Times New Roman" w:hAnsi="Times New Roman"/>
                <w:sz w:val="22"/>
                <w:szCs w:val="22"/>
              </w:rPr>
            </w:r>
          </w:p>
          <w:p>
            <w:pPr>
              <w:pStyle w:val="Obsahtabulky"/>
              <w:keepNext w:val="false"/>
              <w:widowControl w:val="false"/>
              <w:suppressAutoHyphens w:val="false"/>
              <w:jc w:val="center"/>
              <w:rPr>
                <w:rFonts w:ascii="Times New Roman" w:hAnsi="Times New Roman"/>
                <w:sz w:val="22"/>
                <w:szCs w:val="22"/>
              </w:rPr>
            </w:pPr>
            <w:r>
              <w:rPr>
                <w:rFonts w:ascii="Times New Roman" w:hAnsi="Times New Roman"/>
                <w:sz w:val="22"/>
                <w:szCs w:val="22"/>
              </w:rPr>
              <w:t>.....................................................................</w:t>
            </w:r>
          </w:p>
          <w:p>
            <w:pPr>
              <w:pStyle w:val="Obsahtabulky"/>
              <w:keepNext w:val="false"/>
              <w:widowControl w:val="false"/>
              <w:suppressAutoHyphens w:val="false"/>
              <w:jc w:val="center"/>
              <w:rPr>
                <w:rFonts w:ascii="Times New Roman" w:hAnsi="Times New Roman"/>
                <w:sz w:val="22"/>
                <w:szCs w:val="22"/>
              </w:rPr>
            </w:pPr>
            <w:r>
              <w:rPr>
                <w:rFonts w:ascii="Times New Roman" w:hAnsi="Times New Roman"/>
                <w:sz w:val="22"/>
                <w:szCs w:val="22"/>
              </w:rPr>
              <w:t>zhotovitel</w:t>
            </w:r>
          </w:p>
        </w:tc>
      </w:tr>
    </w:tbl>
    <w:p>
      <w:pPr>
        <w:pStyle w:val="Normal"/>
        <w:keepNext w:val="false"/>
        <w:pageBreakBefore w:val="false"/>
        <w:widowControl w:val="false"/>
        <w:suppressAutoHyphens w:val="false"/>
        <w:spacing w:lineRule="auto" w:line="240"/>
        <w:ind w:left="705" w:right="0" w:hanging="705"/>
        <w:jc w:val="both"/>
        <w:rPr>
          <w:rFonts w:ascii="Times New Roman" w:hAnsi="Times New Roman" w:cs="Arial"/>
          <w:i w:val="false"/>
          <w:i w:val="false"/>
          <w:iCs w:val="false"/>
          <w:sz w:val="4"/>
          <w:szCs w:val="4"/>
          <w:shd w:fill="auto" w:val="clear"/>
        </w:rPr>
      </w:pPr>
      <w:r>
        <w:rPr/>
      </w:r>
    </w:p>
    <w:sectPr>
      <w:headerReference w:type="default" r:id="rId2"/>
      <w:type w:val="nextPage"/>
      <w:pgSz w:w="11906" w:h="16838"/>
      <w:pgMar w:left="567" w:right="567" w:gutter="0" w:header="567" w:top="1306" w:footer="0" w:bottom="56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Narrow">
    <w:charset w:val="ee"/>
    <w:family w:val="roman"/>
    <w:pitch w:val="variable"/>
  </w:font>
  <w:font w:name="Arial">
    <w:charset w:val="ee"/>
    <w:family w:val="roman"/>
    <w:pitch w:val="variable"/>
  </w:font>
  <w:font w:name="Tahoma">
    <w:charset w:val="ee"/>
    <w:family w:val="roman"/>
    <w:pitch w:val="variable"/>
  </w:font>
  <w:font w:name="Times New Roman">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Calibri">
    <w:charset w:val="ee"/>
    <w:family w:val="roman"/>
    <w:pitch w:val="variable"/>
  </w:font>
  <w:font w:name="JohnSans Text Pro">
    <w:altName w:val="Arial"/>
    <w:charset w:val="ee"/>
    <w:family w:val="roman"/>
    <w:pitch w:val="variable"/>
  </w:font>
  <w:font w:name="Avinion">
    <w:altName w:val="Arial"/>
    <w:charset w:val="ee"/>
    <w:family w:val="roman"/>
    <w:pitch w:val="variable"/>
  </w:font>
  <w:font w:name="Verdana">
    <w:charset w:val="ee"/>
    <w:family w:val="roman"/>
    <w:pitch w:val="variable"/>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779" w:type="dxa"/>
      <w:jc w:val="left"/>
      <w:tblInd w:w="0" w:type="dxa"/>
      <w:tblLayout w:type="fixed"/>
      <w:tblCellMar>
        <w:top w:w="55" w:type="dxa"/>
        <w:left w:w="55" w:type="dxa"/>
        <w:bottom w:w="55" w:type="dxa"/>
        <w:right w:w="55" w:type="dxa"/>
      </w:tblCellMar>
    </w:tblPr>
    <w:tblGrid>
      <w:gridCol w:w="3344"/>
      <w:gridCol w:w="2268"/>
      <w:gridCol w:w="3177"/>
      <w:gridCol w:w="1989"/>
    </w:tblGrid>
    <w:tr>
      <w:trPr/>
      <w:tc>
        <w:tcPr>
          <w:tcW w:w="3344" w:type="dxa"/>
          <w:tcBorders/>
          <w:shd w:fill="DDDDDD" w:val="clear"/>
        </w:tcPr>
        <w:p>
          <w:pPr>
            <w:pStyle w:val="Obsahtabulky"/>
            <w:widowControl w:val="false"/>
            <w:shd w:val="clear" w:fill="DDDDDD"/>
            <w:spacing w:lineRule="auto" w:line="240" w:before="0" w:after="0"/>
            <w:jc w:val="center"/>
            <w:rPr>
              <w:rFonts w:ascii="Verdana" w:hAnsi="Verdana"/>
              <w:b/>
              <w:b/>
              <w:bCs/>
              <w:sz w:val="48"/>
              <w:szCs w:val="48"/>
              <w:shd w:fill="DDDDDD" w:val="clear"/>
            </w:rPr>
          </w:pPr>
          <w:r>
            <w:rPr>
              <w:rFonts w:ascii="Verdana" w:hAnsi="Verdana"/>
              <w:b/>
              <w:bCs/>
              <w:sz w:val="48"/>
              <w:szCs w:val="48"/>
              <w:shd w:fill="DDDDDD" w:val="clear"/>
            </w:rPr>
            <w:t>Obec Běleč</w:t>
          </w:r>
        </w:p>
      </w:tc>
      <w:tc>
        <w:tcPr>
          <w:tcW w:w="2268" w:type="dxa"/>
          <w:tcBorders/>
          <w:shd w:fill="DDDDDD" w:val="clear"/>
        </w:tcPr>
        <w:p>
          <w:pPr>
            <w:pStyle w:val="Obsahtabulky"/>
            <w:widowControl w:val="false"/>
            <w:shd w:val="clear" w:fill="DDDDDD"/>
            <w:spacing w:lineRule="auto" w:line="240" w:before="0" w:after="0"/>
            <w:jc w:val="center"/>
            <w:rPr>
              <w:rFonts w:ascii="Verdana" w:hAnsi="Verdana"/>
              <w:shd w:fill="DDDDDD" w:val="clear"/>
            </w:rPr>
          </w:pPr>
          <w:r>
            <w:rPr>
              <w:rFonts w:ascii="Verdana" w:hAnsi="Verdana"/>
              <w:shd w:fill="DDDDDD" w:val="clear"/>
            </w:rPr>
            <w:t>391 43 Běleč 22</w:t>
          </w:r>
        </w:p>
        <w:p>
          <w:pPr>
            <w:pStyle w:val="Obsahtabulky"/>
            <w:widowControl w:val="false"/>
            <w:shd w:val="clear" w:fill="DDDDDD"/>
            <w:spacing w:lineRule="auto" w:line="240" w:before="0" w:after="0"/>
            <w:jc w:val="center"/>
            <w:rPr>
              <w:rFonts w:ascii="Verdana" w:hAnsi="Verdana"/>
              <w:shd w:fill="DDDDDD" w:val="clear"/>
            </w:rPr>
          </w:pPr>
          <w:r>
            <w:rPr>
              <w:rFonts w:ascii="Verdana" w:hAnsi="Verdana"/>
              <w:shd w:fill="DDDDDD" w:val="clear"/>
            </w:rPr>
            <w:t>IČO 00582506</w:t>
          </w:r>
        </w:p>
      </w:tc>
      <w:tc>
        <w:tcPr>
          <w:tcW w:w="3177" w:type="dxa"/>
          <w:tcBorders/>
          <w:shd w:fill="DDDDDD" w:val="clear"/>
        </w:tcPr>
        <w:p>
          <w:pPr>
            <w:pStyle w:val="Obsahtabulky"/>
            <w:widowControl w:val="false"/>
            <w:shd w:val="clear" w:fill="DDDDDD"/>
            <w:spacing w:lineRule="auto" w:line="240" w:before="0" w:after="0"/>
            <w:jc w:val="center"/>
            <w:rPr>
              <w:rFonts w:ascii="Verdana" w:hAnsi="Verdana"/>
              <w:shd w:fill="DDDDDD" w:val="clear"/>
            </w:rPr>
          </w:pPr>
          <w:r>
            <w:rPr>
              <w:rFonts w:ascii="Verdana" w:hAnsi="Verdana"/>
              <w:shd w:fill="DDDDDD" w:val="clear"/>
            </w:rPr>
            <w:t>email info@obecbelec.cz</w:t>
          </w:r>
        </w:p>
        <w:p>
          <w:pPr>
            <w:pStyle w:val="Obsahtabulky"/>
            <w:widowControl w:val="false"/>
            <w:shd w:val="clear" w:fill="DDDDDD"/>
            <w:spacing w:lineRule="auto" w:line="240" w:before="0" w:after="0"/>
            <w:jc w:val="center"/>
            <w:rPr>
              <w:rFonts w:ascii="Verdana" w:hAnsi="Verdana"/>
              <w:shd w:fill="DDDDDD" w:val="clear"/>
            </w:rPr>
          </w:pPr>
          <w:r>
            <w:rPr>
              <w:rFonts w:ascii="Verdana" w:hAnsi="Verdana"/>
              <w:shd w:fill="DDDDDD" w:val="clear"/>
            </w:rPr>
            <w:t>http://www.obecbelec.cz</w:t>
          </w:r>
        </w:p>
      </w:tc>
      <w:tc>
        <w:tcPr>
          <w:tcW w:w="1989" w:type="dxa"/>
          <w:tcBorders/>
          <w:shd w:fill="DDDDDD" w:val="clear"/>
        </w:tcPr>
        <w:p>
          <w:pPr>
            <w:pStyle w:val="Obsahtabulky"/>
            <w:widowControl w:val="false"/>
            <w:shd w:val="clear" w:fill="DDDDDD"/>
            <w:spacing w:lineRule="auto" w:line="240" w:before="0" w:after="0"/>
            <w:jc w:val="center"/>
            <w:rPr>
              <w:rFonts w:ascii="Verdana" w:hAnsi="Verdana"/>
              <w:shd w:fill="DDDDDD" w:val="clear"/>
            </w:rPr>
          </w:pPr>
          <w:r>
            <w:rPr>
              <w:rFonts w:ascii="Verdana" w:hAnsi="Verdana"/>
              <w:shd w:fill="DDDDDD" w:val="clear"/>
            </w:rPr>
            <w:t>tel. 381214530</w:t>
          </w:r>
        </w:p>
        <w:p>
          <w:pPr>
            <w:pStyle w:val="Obsahtabulky"/>
            <w:widowControl w:val="false"/>
            <w:shd w:val="clear" w:fill="DDDDDD"/>
            <w:spacing w:lineRule="auto" w:line="240" w:before="0" w:after="0"/>
            <w:jc w:val="center"/>
            <w:rPr/>
          </w:pPr>
          <w:r>
            <w:rPr>
              <w:rStyle w:val="Standardnpsmoodstavce"/>
              <w:rFonts w:ascii="Verdana" w:hAnsi="Verdana"/>
              <w:shd w:fill="DDDDDD" w:val="clear"/>
            </w:rPr>
            <w:t xml:space="preserve">IDDS </w:t>
          </w:r>
          <w:r>
            <w:rPr>
              <w:rStyle w:val="Standardnpsmoodstavce"/>
              <w:rFonts w:ascii="Verdana" w:hAnsi="Verdana"/>
              <w:b/>
              <w:bCs/>
              <w:shd w:fill="DDDDDD" w:val="clear"/>
            </w:rPr>
            <w:t>7wjajvb</w:t>
          </w:r>
        </w:p>
      </w:tc>
    </w:tr>
  </w:tbl>
  <w:p>
    <w:pPr>
      <w:pStyle w:val="Normal"/>
      <w:rPr>
        <w:sz w:val="4"/>
        <w:szCs w:val="4"/>
      </w:rPr>
    </w:pPr>
    <w:r>
      <w:rPr>
        <w:sz w:val="4"/>
        <w:szCs w:val="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decimal"/>
      <w:suff w:val="space"/>
      <w:lvlText w:val="%1."/>
      <w:lvlJc w:val="left"/>
      <w:pPr>
        <w:tabs>
          <w:tab w:val="num" w:pos="0"/>
        </w:tabs>
        <w:ind w:left="1702" w:hanging="567"/>
      </w:pPr>
      <w:rPr>
        <w:i w:val="false"/>
        <w:b/>
      </w:rPr>
    </w:lvl>
    <w:lvl w:ilvl="1">
      <w:start w:val="1"/>
      <w:numFmt w:val="decimal"/>
      <w:lvlText w:val="%1.%2."/>
      <w:lvlJc w:val="left"/>
      <w:pPr>
        <w:tabs>
          <w:tab w:val="num" w:pos="3658"/>
        </w:tabs>
        <w:ind w:left="3658" w:hanging="680"/>
      </w:pPr>
      <w:rPr/>
    </w:lvl>
    <w:lvl w:ilvl="2">
      <w:start w:val="1"/>
      <w:numFmt w:val="decimal"/>
      <w:lvlText w:val="%1.%2.%3."/>
      <w:lvlJc w:val="left"/>
      <w:pPr>
        <w:tabs>
          <w:tab w:val="num" w:pos="4111"/>
        </w:tabs>
        <w:ind w:left="4111" w:hanging="1134"/>
      </w:pPr>
      <w:rPr/>
    </w:lvl>
    <w:lvl w:ilvl="3">
      <w:start w:val="1"/>
      <w:numFmt w:val="decimal"/>
      <w:lvlText w:val="%1.%2.%3.%4."/>
      <w:lvlJc w:val="left"/>
      <w:pPr>
        <w:tabs>
          <w:tab w:val="num" w:pos="1702"/>
        </w:tabs>
        <w:ind w:left="1702" w:hanging="1418"/>
      </w:pPr>
      <w:rPr>
        <w:color w:val="000000"/>
      </w:rPr>
    </w:lvl>
    <w:lvl w:ilvl="4">
      <w:start w:val="1"/>
      <w:numFmt w:val="decimal"/>
      <w:lvlText w:val="%1.%2.%3.%4.%5."/>
      <w:lvlJc w:val="left"/>
      <w:pPr>
        <w:tabs>
          <w:tab w:val="num" w:pos="2368"/>
        </w:tabs>
        <w:ind w:left="1360" w:hanging="792"/>
      </w:pPr>
      <w:rPr>
        <w:i w:val="false"/>
      </w:rPr>
    </w:lvl>
    <w:lvl w:ilvl="5">
      <w:start w:val="1"/>
      <w:numFmt w:val="decimal"/>
      <w:lvlText w:val="%1.%2.%3.%4.%5.%6."/>
      <w:lvlJc w:val="left"/>
      <w:pPr>
        <w:tabs>
          <w:tab w:val="num" w:pos="0"/>
        </w:tabs>
        <w:ind w:left="2367" w:hanging="936"/>
      </w:pPr>
      <w:rPr/>
    </w:lvl>
    <w:lvl w:ilvl="6">
      <w:start w:val="1"/>
      <w:numFmt w:val="decimal"/>
      <w:lvlText w:val="%1.%2.%3.%4.%5.%6.%7."/>
      <w:lvlJc w:val="left"/>
      <w:pPr>
        <w:tabs>
          <w:tab w:val="num" w:pos="0"/>
        </w:tabs>
        <w:ind w:left="1863" w:hanging="1080"/>
      </w:pPr>
      <w:rPr/>
    </w:lvl>
    <w:lvl w:ilvl="7">
      <w:start w:val="1"/>
      <w:numFmt w:val="decimal"/>
      <w:lvlText w:val="%1.%2.%3.%4.%5.%6.%7.%8."/>
      <w:lvlJc w:val="left"/>
      <w:pPr>
        <w:tabs>
          <w:tab w:val="num" w:pos="297"/>
        </w:tabs>
        <w:ind w:left="1359" w:hanging="1224"/>
      </w:pPr>
      <w:rPr/>
    </w:lvl>
    <w:lvl w:ilvl="8">
      <w:start w:val="1"/>
      <w:numFmt w:val="decimal"/>
      <w:lvlText w:val="%1.%2.%3.%4.%5.%6.%7.%8.%9."/>
      <w:lvlJc w:val="left"/>
      <w:pPr>
        <w:tabs>
          <w:tab w:val="num" w:pos="1017"/>
        </w:tabs>
        <w:ind w:left="783" w:hanging="1440"/>
      </w:pPr>
      <w:rPr/>
    </w:lvl>
  </w:abstractNum>
  <w:abstractNum w:abstractNumId="3">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782"/>
        </w:tabs>
        <w:ind w:left="0" w:firstLine="425"/>
      </w:pPr>
      <w:rPr/>
    </w:lvl>
    <w:lvl w:ilvl="1">
      <w:start w:val="1"/>
      <w:numFmt w:val="lowerLetter"/>
      <w:lvlText w:val="%2)"/>
      <w:lvlJc w:val="left"/>
      <w:pPr>
        <w:tabs>
          <w:tab w:val="num" w:pos="425"/>
        </w:tabs>
        <w:ind w:left="425" w:hanging="425"/>
      </w:pPr>
      <w:rPr/>
    </w:lvl>
    <w:lvl w:ilvl="2">
      <w:start w:val="1"/>
      <w:numFmt w:val="decimal"/>
      <w:lvlText w:val="%3."/>
      <w:lvlJc w:val="left"/>
      <w:pPr>
        <w:tabs>
          <w:tab w:val="num" w:pos="850"/>
        </w:tabs>
        <w:ind w:left="850" w:hanging="425"/>
      </w:pPr>
      <w:rPr/>
    </w:lvl>
    <w:lvl w:ilvl="3">
      <w:start w:val="1"/>
      <w:numFmt w:val="decimal"/>
      <w:lvlText w:val="(%4)"/>
      <w:lvlJc w:val="left"/>
      <w:pPr>
        <w:tabs>
          <w:tab w:val="num" w:pos="1440"/>
        </w:tabs>
        <w:ind w:left="1440" w:hanging="360"/>
      </w:pPr>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520"/>
        </w:tabs>
        <w:ind w:left="2160" w:hanging="360"/>
      </w:pPr>
      <w:rPr/>
    </w:lvl>
    <w:lvl w:ilvl="6">
      <w:start w:val="1"/>
      <w:numFmt w:val="decimal"/>
      <w:lvlText w:val="(%7)"/>
      <w:lvlJc w:val="left"/>
      <w:pPr>
        <w:tabs>
          <w:tab w:val="num" w:pos="785"/>
        </w:tabs>
        <w:ind w:left="0" w:firstLine="425"/>
      </w:pPr>
      <w:rPr/>
    </w:lvl>
    <w:lvl w:ilvl="7">
      <w:start w:val="1"/>
      <w:numFmt w:val="lowerLetter"/>
      <w:lvlText w:val="%8)"/>
      <w:lvlJc w:val="left"/>
      <w:pPr>
        <w:tabs>
          <w:tab w:val="num" w:pos="425"/>
        </w:tabs>
        <w:ind w:left="425" w:hanging="425"/>
      </w:pPr>
      <w:rPr/>
    </w:lvl>
    <w:lvl w:ilvl="8">
      <w:start w:val="1"/>
      <w:numFmt w:val="decimal"/>
      <w:lvlText w:val="%9."/>
      <w:lvlJc w:val="left"/>
      <w:pPr>
        <w:tabs>
          <w:tab w:val="num" w:pos="710"/>
        </w:tabs>
        <w:ind w:left="710" w:hanging="426"/>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cs-CZ"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Arial Narrow" w:hAnsi="Arial Narrow" w:eastAsia="Times New Roman" w:cs="Arial Narrow"/>
      <w:color w:val="auto"/>
      <w:kern w:val="0"/>
      <w:sz w:val="24"/>
      <w:szCs w:val="24"/>
      <w:lang w:val="cs-CZ" w:eastAsia="zh-CN" w:bidi="ar-SA"/>
    </w:rPr>
  </w:style>
  <w:style w:type="paragraph" w:styleId="Nadpis1">
    <w:name w:val="Heading 1"/>
    <w:basedOn w:val="Normal"/>
    <w:next w:val="Normal"/>
    <w:qFormat/>
    <w:pPr>
      <w:keepNext w:val="true"/>
      <w:numPr>
        <w:ilvl w:val="0"/>
        <w:numId w:val="1"/>
      </w:numPr>
      <w:jc w:val="center"/>
      <w:outlineLvl w:val="0"/>
    </w:pPr>
    <w:rPr>
      <w:rFonts w:ascii="Arial Narrow" w:hAnsi="Arial Narrow" w:cs="Arial Narrow"/>
      <w:b/>
      <w:sz w:val="52"/>
      <w:szCs w:val="28"/>
      <w:u w:val="single"/>
    </w:rPr>
  </w:style>
  <w:style w:type="paragraph" w:styleId="Nadpis2">
    <w:name w:val="Heading 2"/>
    <w:basedOn w:val="Normal"/>
    <w:next w:val="Normal"/>
    <w:qFormat/>
    <w:pPr>
      <w:keepNext w:val="true"/>
      <w:numPr>
        <w:ilvl w:val="1"/>
        <w:numId w:val="1"/>
      </w:numPr>
      <w:jc w:val="center"/>
      <w:outlineLvl w:val="1"/>
    </w:pPr>
    <w:rPr>
      <w:rFonts w:ascii="Arial Narrow" w:hAnsi="Arial Narrow" w:cs="Arial Narrow"/>
      <w:sz w:val="28"/>
    </w:rPr>
  </w:style>
  <w:style w:type="paragraph" w:styleId="Nadpis3">
    <w:name w:val="Heading 3"/>
    <w:basedOn w:val="Normal"/>
    <w:next w:val="Normal"/>
    <w:qFormat/>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pPr>
      <w:keepNext w:val="true"/>
      <w:numPr>
        <w:ilvl w:val="3"/>
        <w:numId w:val="1"/>
      </w:numPr>
      <w:spacing w:lineRule="atLeast" w:line="240" w:before="120" w:after="0"/>
      <w:outlineLvl w:val="3"/>
    </w:pPr>
    <w:rPr>
      <w:rFonts w:ascii="Arial" w:hAnsi="Arial" w:cs="Arial"/>
      <w:b/>
      <w:sz w:val="28"/>
      <w:szCs w:val="20"/>
    </w:rPr>
  </w:style>
  <w:style w:type="paragraph" w:styleId="Nadpis5">
    <w:name w:val="Heading 5"/>
    <w:basedOn w:val="Normal"/>
    <w:next w:val="Normal"/>
    <w:qFormat/>
    <w:pPr>
      <w:keepNext w:val="true"/>
      <w:numPr>
        <w:ilvl w:val="4"/>
        <w:numId w:val="1"/>
      </w:numPr>
      <w:jc w:val="center"/>
      <w:outlineLvl w:val="4"/>
    </w:pPr>
    <w:rPr>
      <w:rFonts w:ascii="Arial Narrow" w:hAnsi="Arial Narrow" w:cs="Arial Narrow"/>
      <w:b/>
      <w:sz w:val="44"/>
      <w:szCs w:val="28"/>
      <w:u w:val="single"/>
    </w:rPr>
  </w:style>
  <w:style w:type="paragraph" w:styleId="Nadpis6">
    <w:name w:val="Heading 6"/>
    <w:basedOn w:val="Normal"/>
    <w:next w:val="Normal"/>
    <w:qFormat/>
    <w:pPr>
      <w:keepNext w:val="true"/>
      <w:numPr>
        <w:ilvl w:val="5"/>
        <w:numId w:val="1"/>
      </w:numPr>
      <w:spacing w:lineRule="atLeast" w:line="240" w:before="120" w:after="0"/>
      <w:outlineLvl w:val="5"/>
    </w:pPr>
    <w:rPr>
      <w:rFonts w:ascii="Arial" w:hAnsi="Arial" w:cs="Arial"/>
      <w:b/>
      <w:sz w:val="48"/>
      <w:szCs w:val="20"/>
    </w:rPr>
  </w:style>
  <w:style w:type="paragraph" w:styleId="Nadpis7">
    <w:name w:val="Heading 7"/>
    <w:basedOn w:val="Normal"/>
    <w:next w:val="Normal"/>
    <w:qFormat/>
    <w:pPr>
      <w:keepNext w:val="true"/>
      <w:numPr>
        <w:ilvl w:val="6"/>
        <w:numId w:val="1"/>
      </w:numPr>
      <w:jc w:val="center"/>
      <w:outlineLvl w:val="6"/>
    </w:pPr>
    <w:rPr>
      <w:rFonts w:ascii="Tahoma" w:hAnsi="Tahoma" w:cs="Tahoma"/>
      <w:sz w:val="40"/>
      <w:szCs w:val="40"/>
    </w:rPr>
  </w:style>
  <w:style w:type="paragraph" w:styleId="Nadpis8">
    <w:name w:val="Heading 8"/>
    <w:basedOn w:val="Normal"/>
    <w:next w:val="Normal"/>
    <w:qFormat/>
    <w:pPr>
      <w:keepNext w:val="true"/>
      <w:numPr>
        <w:ilvl w:val="7"/>
        <w:numId w:val="1"/>
      </w:numPr>
      <w:jc w:val="center"/>
      <w:outlineLvl w:val="7"/>
    </w:pPr>
    <w:rPr>
      <w:rFonts w:ascii="Arial Narrow" w:hAnsi="Arial Narrow" w:cs="Arial Narrow"/>
      <w:b/>
      <w:bCs/>
      <w:sz w:val="36"/>
    </w:rPr>
  </w:style>
  <w:style w:type="paragraph" w:styleId="Nadpis9">
    <w:name w:val="Heading 9"/>
    <w:basedOn w:val="Normal"/>
    <w:next w:val="Normal"/>
    <w:qFormat/>
    <w:pPr>
      <w:keepNext w:val="true"/>
      <w:widowControl w:val="false"/>
      <w:numPr>
        <w:ilvl w:val="8"/>
        <w:numId w:val="1"/>
      </w:numPr>
      <w:spacing w:before="100" w:after="100"/>
      <w:jc w:val="center"/>
      <w:outlineLvl w:val="8"/>
    </w:pPr>
    <w:rPr>
      <w:rFonts w:ascii="Arial" w:hAnsi="Arial" w:cs="Arial"/>
      <w:b/>
      <w:bCs/>
      <w:sz w:val="18"/>
      <w:szCs w:val="18"/>
    </w:rPr>
  </w:style>
  <w:style w:type="character" w:styleId="WW8Num1z0">
    <w:name w:val="WW8Num1z0"/>
    <w:qFormat/>
    <w:rPr>
      <w:b/>
      <w:i w:val="false"/>
    </w:rPr>
  </w:style>
  <w:style w:type="character" w:styleId="WW8Num1z1">
    <w:name w:val="WW8Num1z1"/>
    <w:qFormat/>
    <w:rPr/>
  </w:style>
  <w:style w:type="character" w:styleId="WW8Num1z3">
    <w:name w:val="WW8Num1z3"/>
    <w:qFormat/>
    <w:rPr>
      <w:color w:val="000000"/>
    </w:rPr>
  </w:style>
  <w:style w:type="character" w:styleId="WW8Num1z4">
    <w:name w:val="WW8Num1z4"/>
    <w:qFormat/>
    <w:rPr>
      <w:i w:val="false"/>
    </w:rPr>
  </w:style>
  <w:style w:type="character" w:styleId="WW8Num2z0">
    <w:name w:val="WW8Num2z0"/>
    <w:qFormat/>
    <w:rPr>
      <w:rFonts w:ascii="Times New Roman" w:hAnsi="Times New Roman" w:eastAsia="Times New Roman" w:cs="Times New Roman"/>
      <w:sz w:val="22"/>
      <w:szCs w:val="22"/>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0">
    <w:name w:val="WW8Num3z0"/>
    <w:qFormat/>
    <w:rPr>
      <w:rFonts w:ascii="Times New Roman" w:hAnsi="Times New Roman" w:eastAsia="Times New Roman" w:cs="Times New Roman"/>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rFonts w:ascii="Times New Roman" w:hAnsi="Times New Roman" w:eastAsia="Times New Roman" w:cs="Times New Roman"/>
      <w:sz w:val="22"/>
      <w:szCs w:val="22"/>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b/>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Times New Roman" w:hAnsi="Times New Roman" w:cs="Times New Roman"/>
    </w:rPr>
  </w:style>
  <w:style w:type="character" w:styleId="WW8Num8z0">
    <w:name w:val="WW8Num8z0"/>
    <w:qFormat/>
    <w:rPr>
      <w:rFonts w:ascii="Times New Roman" w:hAnsi="Times New Roman" w:eastAsia="Times New Roman" w:cs="Times New Roman"/>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rFonts w:ascii="Wingdings" w:hAnsi="Wingdings" w:cs="Wingdings"/>
    </w:rPr>
  </w:style>
  <w:style w:type="character" w:styleId="WW8Num9z1">
    <w:name w:val="WW8Num9z1"/>
    <w:qFormat/>
    <w:rPr>
      <w:rFonts w:ascii="Courier New" w:hAnsi="Courier New" w:cs="Courier New"/>
    </w:rPr>
  </w:style>
  <w:style w:type="character" w:styleId="WW8Num9z3">
    <w:name w:val="WW8Num9z3"/>
    <w:qFormat/>
    <w:rPr>
      <w:rFonts w:ascii="Symbol" w:hAnsi="Symbol" w:cs="Symbol"/>
    </w:rPr>
  </w:style>
  <w:style w:type="character" w:styleId="WW8Num10z0">
    <w:name w:val="WW8Num10z0"/>
    <w:qFormat/>
    <w:rPr>
      <w:sz w:val="22"/>
      <w:szCs w:val="22"/>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rFonts w:ascii="Times New Roman" w:hAnsi="Times New Roman" w:eastAsia="Times New Roman" w:cs="Times New Roman"/>
      <w:sz w:val="22"/>
      <w:szCs w:val="22"/>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1z3">
    <w:name w:val="WW8Num11z3"/>
    <w:qFormat/>
    <w:rPr>
      <w:rFonts w:ascii="Symbol" w:hAnsi="Symbol" w:cs="Symbol"/>
    </w:rPr>
  </w:style>
  <w:style w:type="character" w:styleId="WW8Num12z0">
    <w:name w:val="WW8Num12z0"/>
    <w:qFormat/>
    <w:rPr>
      <w:rFonts w:ascii="Times New Roman" w:hAnsi="Times New Roman" w:eastAsia="Times New Roman" w:cs="Times New Roman"/>
    </w:rPr>
  </w:style>
  <w:style w:type="character" w:styleId="WW8Num12z1">
    <w:name w:val="WW8Num12z1"/>
    <w:qFormat/>
    <w:rPr>
      <w:rFonts w:ascii="Symbol" w:hAnsi="Symbol" w:cs="Symbol"/>
      <w:spacing w:val="0"/>
      <w:position w:val="0"/>
      <w:sz w:val="24"/>
      <w:sz w:val="24"/>
      <w:vertAlign w:val="baseline"/>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2z4">
    <w:name w:val="WW8Num12z4"/>
    <w:qFormat/>
    <w:rPr>
      <w:rFonts w:ascii="Courier New" w:hAnsi="Courier New" w:cs="Courier New"/>
    </w:rPr>
  </w:style>
  <w:style w:type="character" w:styleId="WW8Num13z0">
    <w:name w:val="WW8Num13z0"/>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rFonts w:ascii="Times New Roman" w:hAnsi="Times New Roman" w:eastAsia="Times New Roman" w:cs="Times New Roman"/>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Times New Roman" w:hAnsi="Times New Roman" w:eastAsia="Times New Roman" w:cs="Times New Roman"/>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WW8Num16z0">
    <w:name w:val="WW8Num16z0"/>
    <w:qFormat/>
    <w:rPr>
      <w:rFonts w:ascii="Times New Roman" w:hAnsi="Times New Roman" w:eastAsia="Times New Roman" w:cs="Times New Roman"/>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6z3">
    <w:name w:val="WW8Num16z3"/>
    <w:qFormat/>
    <w:rPr>
      <w:rFonts w:ascii="Symbol" w:hAnsi="Symbol" w:cs="Symbol"/>
    </w:rPr>
  </w:style>
  <w:style w:type="character" w:styleId="WW8Num17z0">
    <w:name w:val="WW8Num17z0"/>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rFonts w:ascii="Symbol" w:hAnsi="Symbol" w:cs="Symbol"/>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rFonts w:ascii="Times New Roman" w:hAnsi="Times New Roman" w:eastAsia="Times New Roman" w:cs="Times New Roman"/>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1z0">
    <w:name w:val="WW8Num21z0"/>
    <w:qFormat/>
    <w:rPr>
      <w:rFonts w:ascii="Times New Roman" w:hAnsi="Times New Roman" w:eastAsia="Times New Roman" w:cs="Times New Roman"/>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rFonts w:ascii="Times New Roman" w:hAnsi="Times New Roman" w:eastAsia="Times New Roman" w:cs="Times New Roman"/>
    </w:rPr>
  </w:style>
  <w:style w:type="character" w:styleId="WW8Num22z1">
    <w:name w:val="WW8Num22z1"/>
    <w:qFormat/>
    <w:rPr>
      <w:rFonts w:ascii="Courier New" w:hAnsi="Courier New" w:cs="Courier New"/>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3z0">
    <w:name w:val="WW8Num23z0"/>
    <w:qFormat/>
    <w:rPr>
      <w:rFonts w:ascii="Times New Roman" w:hAnsi="Times New Roman" w:eastAsia="Times New Roman" w:cs="Times New Roman"/>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4z3">
    <w:name w:val="WW8Num24z3"/>
    <w:qFormat/>
    <w:rPr>
      <w:rFonts w:ascii="Symbol" w:hAnsi="Symbol" w:cs="Symbol"/>
    </w:rPr>
  </w:style>
  <w:style w:type="character" w:styleId="WW8Num25z0">
    <w:name w:val="WW8Num25z0"/>
    <w:qFormat/>
    <w:rPr>
      <w:b/>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style>
  <w:style w:type="character" w:styleId="WW8Num28z0">
    <w:name w:val="WW8Num28z0"/>
    <w:qFormat/>
    <w:rPr>
      <w:rFonts w:ascii="Times New Roman" w:hAnsi="Times New Roman" w:eastAsia="Times New Roman" w:cs="Times New Roman"/>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8z3">
    <w:name w:val="WW8Num28z3"/>
    <w:qFormat/>
    <w:rPr>
      <w:rFonts w:ascii="Symbol" w:hAnsi="Symbol" w:cs="Symbol"/>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0z0">
    <w:name w:val="WW8Num30z0"/>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0">
    <w:name w:val="WW8Num31z0"/>
    <w:qFormat/>
    <w:rPr>
      <w:rFonts w:ascii="Symbol" w:hAnsi="Symbol" w:cs="Symbol"/>
    </w:rPr>
  </w:style>
  <w:style w:type="character" w:styleId="WW8Num31z1">
    <w:name w:val="WW8Num31z1"/>
    <w:qFormat/>
    <w:rPr>
      <w:rFonts w:ascii="Courier New" w:hAnsi="Courier New" w:cs="Courier New"/>
    </w:rPr>
  </w:style>
  <w:style w:type="character" w:styleId="WW8Num31z2">
    <w:name w:val="WW8Num31z2"/>
    <w:qFormat/>
    <w:rPr>
      <w:rFonts w:ascii="Wingdings" w:hAnsi="Wingdings" w:cs="Wingdings"/>
    </w:rPr>
  </w:style>
  <w:style w:type="character" w:styleId="WW8Num32z0">
    <w:name w:val="WW8Num32z0"/>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Standardnpsmoodstavce">
    <w:name w:val="Standardní písmo odstavce"/>
    <w:qFormat/>
    <w:rPr/>
  </w:style>
  <w:style w:type="character" w:styleId="Internetovodkaz">
    <w:name w:val="Hyperlink"/>
    <w:rPr>
      <w:color w:val="0000FF"/>
      <w:u w:val="single"/>
    </w:rPr>
  </w:style>
  <w:style w:type="character" w:styleId="Slostrnky">
    <w:name w:val="Page Number"/>
    <w:basedOn w:val="Standardnpsmoodstavce"/>
    <w:rPr/>
  </w:style>
  <w:style w:type="character" w:styleId="Navtveninternetovodkaz">
    <w:name w:val="FollowedHyperlink"/>
    <w:rPr>
      <w:color w:val="800080"/>
      <w:u w:val="single"/>
    </w:rPr>
  </w:style>
  <w:style w:type="character" w:styleId="Strong">
    <w:name w:val="Strong"/>
    <w:qFormat/>
    <w:rPr>
      <w:b/>
      <w:bCs/>
    </w:rPr>
  </w:style>
  <w:style w:type="character" w:styleId="Cpvselected1">
    <w:name w:val="cpvselected1"/>
    <w:qFormat/>
    <w:rPr>
      <w:color w:val="FF0000"/>
    </w:rPr>
  </w:style>
  <w:style w:type="character" w:styleId="CharChar">
    <w:name w:val=" Char Char"/>
    <w:qFormat/>
    <w:rPr>
      <w:rFonts w:ascii="Tahoma" w:hAnsi="Tahoma" w:cs="Tahoma"/>
      <w:sz w:val="16"/>
      <w:szCs w:val="16"/>
    </w:rPr>
  </w:style>
  <w:style w:type="paragraph" w:styleId="Nadpis">
    <w:name w:val="Nadpis"/>
    <w:basedOn w:val="Normal"/>
    <w:next w:val="Tlotextu"/>
    <w:qFormat/>
    <w:pPr>
      <w:spacing w:lineRule="atLeast" w:line="240" w:before="120" w:after="0"/>
      <w:ind w:left="0" w:right="-663" w:hanging="0"/>
      <w:jc w:val="center"/>
    </w:pPr>
    <w:rPr>
      <w:rFonts w:ascii="Arial Narrow" w:hAnsi="Arial Narrow" w:cs="Arial Narrow"/>
      <w:b/>
      <w:sz w:val="32"/>
      <w:szCs w:val="20"/>
      <w:u w:val="single"/>
    </w:rPr>
  </w:style>
  <w:style w:type="paragraph" w:styleId="Tlotextu">
    <w:name w:val="Body Text"/>
    <w:basedOn w:val="Normal"/>
    <w:pPr>
      <w:spacing w:before="0" w:after="120"/>
    </w:pPr>
    <w:rPr>
      <w:szCs w:val="20"/>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Odsazentlatextu">
    <w:name w:val="Body Text Indent"/>
    <w:basedOn w:val="Normal"/>
    <w:pPr>
      <w:spacing w:before="280" w:after="280"/>
    </w:pPr>
    <w:rPr/>
  </w:style>
  <w:style w:type="paragraph" w:styleId="Zkladntext2">
    <w:name w:val="Základní text 2"/>
    <w:basedOn w:val="Normal"/>
    <w:qFormat/>
    <w:pPr>
      <w:spacing w:lineRule="auto" w:line="480" w:before="0" w:after="120"/>
    </w:pPr>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Zpat">
    <w:name w:val="Footer"/>
    <w:basedOn w:val="Normal"/>
    <w:pPr>
      <w:tabs>
        <w:tab w:val="clear" w:pos="720"/>
        <w:tab w:val="center" w:pos="4536" w:leader="none"/>
        <w:tab w:val="right" w:pos="9072" w:leader="none"/>
      </w:tabs>
    </w:pPr>
    <w:rPr/>
  </w:style>
  <w:style w:type="paragraph" w:styleId="Zhlav">
    <w:name w:val="Header"/>
    <w:basedOn w:val="Normal"/>
    <w:pPr>
      <w:tabs>
        <w:tab w:val="clear" w:pos="720"/>
        <w:tab w:val="center" w:pos="4536" w:leader="none"/>
        <w:tab w:val="right" w:pos="9072" w:leader="none"/>
      </w:tabs>
    </w:pPr>
    <w:rPr/>
  </w:style>
  <w:style w:type="paragraph" w:styleId="Textodstavce">
    <w:name w:val="Text odstavce"/>
    <w:basedOn w:val="Normal"/>
    <w:qFormat/>
    <w:pPr>
      <w:numPr>
        <w:ilvl w:val="0"/>
        <w:numId w:val="5"/>
      </w:numPr>
      <w:tabs>
        <w:tab w:val="clear" w:pos="720"/>
        <w:tab w:val="left" w:pos="851" w:leader="none"/>
      </w:tabs>
      <w:spacing w:before="120" w:after="120"/>
      <w:jc w:val="both"/>
      <w:outlineLvl w:val="6"/>
    </w:pPr>
    <w:rPr>
      <w:szCs w:val="20"/>
    </w:rPr>
  </w:style>
  <w:style w:type="paragraph" w:styleId="Textbodu">
    <w:name w:val="Text bodu"/>
    <w:basedOn w:val="Normal"/>
    <w:qFormat/>
    <w:pPr>
      <w:numPr>
        <w:ilvl w:val="0"/>
        <w:numId w:val="5"/>
      </w:numPr>
      <w:jc w:val="both"/>
      <w:outlineLvl w:val="8"/>
    </w:pPr>
    <w:rPr>
      <w:szCs w:val="20"/>
    </w:rPr>
  </w:style>
  <w:style w:type="paragraph" w:styleId="Textpsmene">
    <w:name w:val="Text písmene"/>
    <w:basedOn w:val="Normal"/>
    <w:qFormat/>
    <w:pPr>
      <w:numPr>
        <w:ilvl w:val="0"/>
        <w:numId w:val="5"/>
      </w:numPr>
      <w:jc w:val="both"/>
      <w:outlineLvl w:val="7"/>
    </w:pPr>
    <w:rPr>
      <w:szCs w:val="20"/>
    </w:rPr>
  </w:style>
  <w:style w:type="paragraph" w:styleId="Textparagrafu">
    <w:name w:val="Text paragrafu"/>
    <w:basedOn w:val="Normal"/>
    <w:qFormat/>
    <w:pPr>
      <w:numPr>
        <w:ilvl w:val="0"/>
        <w:numId w:val="0"/>
      </w:numPr>
      <w:spacing w:before="240" w:after="0"/>
      <w:ind w:left="0" w:right="0" w:firstLine="425"/>
      <w:jc w:val="both"/>
      <w:outlineLvl w:val="5"/>
    </w:pPr>
    <w:rPr>
      <w:szCs w:val="20"/>
    </w:rPr>
  </w:style>
  <w:style w:type="paragraph" w:styleId="Zkladntext3">
    <w:name w:val="Základní text 3"/>
    <w:basedOn w:val="Normal"/>
    <w:qFormat/>
    <w:pPr>
      <w:numPr>
        <w:ilvl w:val="0"/>
        <w:numId w:val="0"/>
      </w:numPr>
      <w:jc w:val="both"/>
      <w:outlineLvl w:val="0"/>
    </w:pPr>
    <w:rPr/>
  </w:style>
  <w:style w:type="paragraph" w:styleId="Zkladntextodsazen3">
    <w:name w:val="Základní text odsazený 3"/>
    <w:basedOn w:val="Normal"/>
    <w:qFormat/>
    <w:pPr>
      <w:ind w:left="709" w:right="0" w:hanging="709"/>
    </w:pPr>
    <w:rPr>
      <w:rFonts w:ascii="Arial Narrow" w:hAnsi="Arial Narrow" w:cs="Arial Narrow"/>
      <w:szCs w:val="20"/>
    </w:rPr>
  </w:style>
  <w:style w:type="paragraph" w:styleId="Zkladntextodsazen2">
    <w:name w:val="Základní text odsazený 2"/>
    <w:basedOn w:val="Normal"/>
    <w:qFormat/>
    <w:pPr>
      <w:ind w:left="360" w:right="0" w:hanging="360"/>
      <w:jc w:val="both"/>
    </w:pPr>
    <w:rPr/>
  </w:style>
  <w:style w:type="paragraph" w:styleId="Import11">
    <w:name w:val="Import 11"/>
    <w:basedOn w:val="Normal"/>
    <w:qFormat/>
    <w:pPr>
      <w:tabs>
        <w:tab w:val="clear" w:pos="720"/>
        <w:tab w:val="left" w:pos="3888" w:leader="none"/>
        <w:tab w:val="left" w:pos="5184" w:leader="none"/>
      </w:tabs>
      <w:suppressAutoHyphens w:val="true"/>
      <w:spacing w:lineRule="auto" w:line="228"/>
      <w:ind w:left="576" w:right="0" w:hanging="0"/>
    </w:pPr>
    <w:rPr>
      <w:rFonts w:ascii="Courier New" w:hAnsi="Courier New" w:cs="Courier New"/>
      <w:szCs w:val="20"/>
    </w:rPr>
  </w:style>
  <w:style w:type="paragraph" w:styleId="Import13">
    <w:name w:val="Import 13"/>
    <w:basedOn w:val="Normal"/>
    <w:qFormat/>
    <w:pPr>
      <w:tabs>
        <w:tab w:val="left" w:pos="720" w:leader="none"/>
        <w:tab w:val="left" w:pos="1584" w:leader="none"/>
        <w:tab w:val="left" w:pos="2448" w:leader="none"/>
        <w:tab w:val="left" w:pos="3312" w:leader="none"/>
        <w:tab w:val="left" w:pos="4176" w:leader="none"/>
        <w:tab w:val="left" w:pos="5040" w:leader="none"/>
        <w:tab w:val="left" w:pos="5904" w:leader="none"/>
        <w:tab w:val="left" w:pos="6768" w:leader="none"/>
        <w:tab w:val="left" w:pos="7632" w:leader="none"/>
        <w:tab w:val="left" w:pos="8496" w:leader="none"/>
        <w:tab w:val="left" w:pos="9360" w:leader="none"/>
        <w:tab w:val="left" w:pos="10224" w:leader="none"/>
        <w:tab w:val="left" w:pos="11088" w:leader="none"/>
        <w:tab w:val="left" w:pos="11952" w:leader="none"/>
        <w:tab w:val="left" w:pos="12816" w:leader="none"/>
        <w:tab w:val="left" w:pos="13680" w:leader="none"/>
        <w:tab w:val="left" w:pos="14544" w:leader="none"/>
        <w:tab w:val="left" w:pos="15408" w:leader="none"/>
        <w:tab w:val="left" w:pos="16272" w:leader="none"/>
        <w:tab w:val="left" w:pos="17136" w:leader="none"/>
        <w:tab w:val="left" w:pos="18000" w:leader="none"/>
        <w:tab w:val="left" w:pos="18864" w:leader="none"/>
      </w:tabs>
      <w:suppressAutoHyphens w:val="true"/>
      <w:spacing w:lineRule="auto" w:line="228"/>
      <w:ind w:left="720" w:right="0" w:firstLine="288"/>
    </w:pPr>
    <w:rPr>
      <w:rFonts w:ascii="Courier New" w:hAnsi="Courier New" w:cs="Courier New"/>
      <w:szCs w:val="20"/>
    </w:rPr>
  </w:style>
  <w:style w:type="paragraph" w:styleId="Import0">
    <w:name w:val="Import 0"/>
    <w:basedOn w:val="Normal"/>
    <w:qFormat/>
    <w:pPr>
      <w:suppressAutoHyphens w:val="true"/>
      <w:spacing w:lineRule="auto" w:line="276"/>
    </w:pPr>
    <w:rPr>
      <w:rFonts w:ascii="Courier New" w:hAnsi="Courier New" w:cs="Courier New"/>
      <w:szCs w:val="20"/>
    </w:rPr>
  </w:style>
  <w:style w:type="paragraph" w:styleId="Import2">
    <w:name w:val="Import 2"/>
    <w:basedOn w:val="Import0"/>
    <w:qFormat/>
    <w:pPr>
      <w:tabs>
        <w:tab w:val="left" w:pos="720" w:leader="none"/>
        <w:tab w:val="left" w:pos="1584" w:leader="none"/>
        <w:tab w:val="left" w:pos="2448" w:leader="none"/>
        <w:tab w:val="left" w:pos="3312" w:leader="none"/>
        <w:tab w:val="left" w:pos="4176" w:leader="none"/>
        <w:tab w:val="left" w:pos="5040" w:leader="none"/>
        <w:tab w:val="left" w:pos="5904" w:leader="none"/>
        <w:tab w:val="left" w:pos="6768" w:leader="none"/>
        <w:tab w:val="left" w:pos="7632" w:leader="none"/>
        <w:tab w:val="left" w:pos="8496" w:leader="none"/>
        <w:tab w:val="left" w:pos="9360" w:leader="none"/>
        <w:tab w:val="left" w:pos="10224" w:leader="none"/>
        <w:tab w:val="left" w:pos="11088" w:leader="none"/>
        <w:tab w:val="left" w:pos="11952" w:leader="none"/>
        <w:tab w:val="left" w:pos="12816" w:leader="none"/>
        <w:tab w:val="left" w:pos="13680" w:leader="none"/>
        <w:tab w:val="left" w:pos="14544" w:leader="none"/>
        <w:tab w:val="left" w:pos="15408" w:leader="none"/>
        <w:tab w:val="left" w:pos="16272" w:leader="none"/>
        <w:tab w:val="left" w:pos="17136" w:leader="none"/>
        <w:tab w:val="left" w:pos="18000" w:leader="none"/>
        <w:tab w:val="left" w:pos="18864" w:leader="none"/>
      </w:tabs>
      <w:spacing w:lineRule="auto" w:line="228"/>
      <w:ind w:left="576" w:right="0" w:hanging="0"/>
    </w:pPr>
    <w:rPr/>
  </w:style>
  <w:style w:type="paragraph" w:styleId="Prosttext">
    <w:name w:val="Prostý text"/>
    <w:basedOn w:val="Normal"/>
    <w:qFormat/>
    <w:pPr/>
    <w:rPr>
      <w:rFonts w:ascii="Courier New" w:hAnsi="Courier New" w:cs="Courier New"/>
      <w:sz w:val="20"/>
      <w:szCs w:val="20"/>
    </w:rPr>
  </w:style>
  <w:style w:type="paragraph" w:styleId="NormalJustified">
    <w:name w:val="Normal (Justified)"/>
    <w:basedOn w:val="Normal"/>
    <w:qFormat/>
    <w:pPr>
      <w:widowControl w:val="false"/>
      <w:jc w:val="both"/>
    </w:pPr>
    <w:rPr>
      <w:rFonts w:ascii="Arial Narrow" w:hAnsi="Arial Narrow" w:cs="Arial Narrow"/>
      <w:kern w:val="2"/>
      <w:szCs w:val="20"/>
    </w:rPr>
  </w:style>
  <w:style w:type="paragraph" w:styleId="Normal01">
    <w:name w:val="Normal 01"/>
    <w:basedOn w:val="Normal"/>
    <w:qFormat/>
    <w:pPr>
      <w:widowControl w:val="false"/>
    </w:pPr>
    <w:rPr>
      <w:rFonts w:ascii="Arial" w:hAnsi="Arial" w:cs="Arial"/>
      <w:sz w:val="17"/>
      <w:szCs w:val="20"/>
    </w:rPr>
  </w:style>
  <w:style w:type="paragraph" w:styleId="Textvbloku">
    <w:name w:val="Text v bloku"/>
    <w:basedOn w:val="Normal"/>
    <w:qFormat/>
    <w:pPr>
      <w:ind w:left="470" w:right="110" w:hanging="180"/>
      <w:jc w:val="both"/>
    </w:pPr>
    <w:rPr>
      <w:rFonts w:ascii="Arial Narrow" w:hAnsi="Arial Narrow" w:cs="Arial Narrow"/>
      <w:color w:val="000000"/>
      <w:sz w:val="22"/>
    </w:rPr>
  </w:style>
  <w:style w:type="paragraph" w:styleId="ListParagraph">
    <w:name w:val="List Paragraph"/>
    <w:basedOn w:val="Normal"/>
    <w:qFormat/>
    <w:pPr>
      <w:ind w:left="720" w:right="0" w:firstLine="709"/>
    </w:pPr>
    <w:rPr>
      <w:rFonts w:ascii="Calibri" w:hAnsi="Calibri" w:eastAsia="Calibri" w:cs="Calibri"/>
      <w:sz w:val="22"/>
      <w:szCs w:val="22"/>
    </w:rPr>
  </w:style>
  <w:style w:type="paragraph" w:styleId="Cislovani1">
    <w:name w:val="cislovani 1"/>
    <w:basedOn w:val="Normal"/>
    <w:next w:val="Normal"/>
    <w:qFormat/>
    <w:pPr>
      <w:keepNext w:val="true"/>
      <w:numPr>
        <w:ilvl w:val="0"/>
        <w:numId w:val="2"/>
      </w:numPr>
      <w:spacing w:lineRule="auto" w:line="288" w:before="480" w:after="0"/>
      <w:ind w:left="567" w:right="0" w:hanging="0"/>
    </w:pPr>
    <w:rPr>
      <w:rFonts w:ascii="JohnSans Text Pro;Arial" w:hAnsi="JohnSans Text Pro;Arial" w:cs="JohnSans Text Pro;Arial"/>
      <w:b/>
      <w:caps/>
    </w:rPr>
  </w:style>
  <w:style w:type="paragraph" w:styleId="Cislovani2">
    <w:name w:val="Cislovani 2"/>
    <w:basedOn w:val="Normal"/>
    <w:qFormat/>
    <w:pPr>
      <w:keepNext w:val="true"/>
      <w:numPr>
        <w:ilvl w:val="0"/>
        <w:numId w:val="2"/>
      </w:numPr>
      <w:tabs>
        <w:tab w:val="clear" w:pos="720"/>
        <w:tab w:val="left" w:pos="851" w:leader="none"/>
        <w:tab w:val="left" w:pos="1021" w:leader="none"/>
      </w:tabs>
      <w:spacing w:lineRule="auto" w:line="288" w:before="240" w:after="0"/>
      <w:ind w:left="851" w:right="0" w:hanging="851"/>
      <w:jc w:val="both"/>
    </w:pPr>
    <w:rPr>
      <w:rFonts w:ascii="JohnSans Text Pro;Arial" w:hAnsi="JohnSans Text Pro;Arial" w:cs="JohnSans Text Pro;Arial"/>
      <w:sz w:val="20"/>
    </w:rPr>
  </w:style>
  <w:style w:type="paragraph" w:styleId="Cislovani3">
    <w:name w:val="Cislovani 3"/>
    <w:basedOn w:val="Normal"/>
    <w:qFormat/>
    <w:pPr>
      <w:numPr>
        <w:ilvl w:val="0"/>
        <w:numId w:val="2"/>
      </w:numPr>
      <w:tabs>
        <w:tab w:val="clear" w:pos="720"/>
        <w:tab w:val="left" w:pos="851" w:leader="none"/>
      </w:tabs>
      <w:spacing w:lineRule="auto" w:line="288" w:before="120" w:after="0"/>
      <w:ind w:left="851" w:right="0" w:hanging="851"/>
      <w:jc w:val="both"/>
    </w:pPr>
    <w:rPr>
      <w:rFonts w:ascii="JohnSans Text Pro;Arial" w:hAnsi="JohnSans Text Pro;Arial" w:cs="JohnSans Text Pro;Arial"/>
      <w:sz w:val="20"/>
    </w:rPr>
  </w:style>
  <w:style w:type="paragraph" w:styleId="Cislovani4">
    <w:name w:val="Cislovani 4"/>
    <w:basedOn w:val="Normal"/>
    <w:qFormat/>
    <w:pPr>
      <w:numPr>
        <w:ilvl w:val="0"/>
        <w:numId w:val="2"/>
      </w:numPr>
      <w:tabs>
        <w:tab w:val="clear" w:pos="720"/>
        <w:tab w:val="left" w:pos="851" w:leader="none"/>
      </w:tabs>
      <w:spacing w:lineRule="auto" w:line="288" w:before="120" w:after="0"/>
      <w:ind w:left="851" w:right="0" w:hanging="851"/>
      <w:jc w:val="both"/>
    </w:pPr>
    <w:rPr>
      <w:rFonts w:ascii="JohnSans Text Pro;Arial" w:hAnsi="JohnSans Text Pro;Arial" w:cs="JohnSans Text Pro;Arial"/>
      <w:sz w:val="20"/>
    </w:rPr>
  </w:style>
  <w:style w:type="paragraph" w:styleId="Cislovani4text">
    <w:name w:val="Cislovani 4 text"/>
    <w:basedOn w:val="Normal"/>
    <w:qFormat/>
    <w:pPr>
      <w:numPr>
        <w:ilvl w:val="0"/>
        <w:numId w:val="2"/>
      </w:numPr>
      <w:tabs>
        <w:tab w:val="clear" w:pos="720"/>
        <w:tab w:val="left" w:pos="851" w:leader="none"/>
      </w:tabs>
      <w:spacing w:lineRule="auto" w:line="288" w:before="120" w:after="0"/>
      <w:ind w:left="851" w:right="0" w:hanging="851"/>
      <w:jc w:val="both"/>
    </w:pPr>
    <w:rPr>
      <w:rFonts w:ascii="JohnSans Text Pro;Arial" w:hAnsi="JohnSans Text Pro;Arial" w:cs="JohnSans Text Pro;Arial"/>
      <w:i/>
      <w:sz w:val="20"/>
    </w:rPr>
  </w:style>
  <w:style w:type="paragraph" w:styleId="Default">
    <w:name w:val="Default"/>
    <w:qFormat/>
    <w:pPr>
      <w:widowControl/>
      <w:suppressAutoHyphens w:val="true"/>
      <w:overflowPunct w:val="true"/>
      <w:bidi w:val="0"/>
      <w:spacing w:before="0" w:after="0"/>
      <w:jc w:val="left"/>
    </w:pPr>
    <w:rPr>
      <w:rFonts w:ascii="Times New Roman" w:hAnsi="Times New Roman" w:eastAsia="Times New Roman" w:cs="Times New Roman"/>
      <w:color w:val="000000"/>
      <w:kern w:val="0"/>
      <w:sz w:val="24"/>
      <w:szCs w:val="24"/>
      <w:lang w:val="cs-CZ" w:eastAsia="zh-CN" w:bidi="ar-SA"/>
    </w:rPr>
  </w:style>
  <w:style w:type="paragraph" w:styleId="Import8">
    <w:name w:val="Import 8"/>
    <w:qFormat/>
    <w:pPr>
      <w:widowControl/>
      <w:tabs>
        <w:tab w:val="clear" w:pos="720"/>
        <w:tab w:val="left" w:pos="504" w:leader="none"/>
        <w:tab w:val="left" w:pos="1368" w:leader="none"/>
        <w:tab w:val="left" w:pos="2232" w:leader="none"/>
        <w:tab w:val="left" w:pos="3096" w:leader="none"/>
        <w:tab w:val="left" w:pos="3960" w:leader="none"/>
        <w:tab w:val="left" w:pos="4824" w:leader="none"/>
        <w:tab w:val="left" w:pos="5688" w:leader="none"/>
        <w:tab w:val="left" w:pos="6552" w:leader="none"/>
        <w:tab w:val="left" w:pos="7416" w:leader="none"/>
        <w:tab w:val="left" w:pos="8280" w:leader="none"/>
      </w:tabs>
      <w:suppressAutoHyphens w:val="true"/>
      <w:overflowPunct w:val="true"/>
      <w:bidi w:val="0"/>
      <w:spacing w:before="0" w:after="0"/>
      <w:jc w:val="both"/>
    </w:pPr>
    <w:rPr>
      <w:rFonts w:ascii="Avinion;Arial" w:hAnsi="Avinion;Arial" w:eastAsia="Times New Roman" w:cs="Avinion;Arial"/>
      <w:color w:val="auto"/>
      <w:kern w:val="0"/>
      <w:sz w:val="24"/>
      <w:szCs w:val="20"/>
      <w:lang w:val="en-US" w:eastAsia="zh-CN" w:bidi="ar-SA"/>
    </w:rPr>
  </w:style>
  <w:style w:type="paragraph" w:styleId="ZkladntextodsazenIMP">
    <w:name w:val="Základní text odsazený_IMP"/>
    <w:basedOn w:val="Normal"/>
    <w:qFormat/>
    <w:pPr>
      <w:tabs>
        <w:tab w:val="clear" w:pos="720"/>
        <w:tab w:val="left" w:pos="6720" w:leader="none"/>
      </w:tabs>
      <w:suppressAutoHyphens w:val="true"/>
      <w:overflowPunct w:val="false"/>
      <w:spacing w:lineRule="auto" w:line="228"/>
      <w:ind w:left="227" w:right="0" w:hanging="0"/>
      <w:textAlignment w:val="baseline"/>
    </w:pPr>
    <w:rPr>
      <w:rFonts w:ascii="Times New Roman" w:hAnsi="Times New Roman" w:cs="Times New Roman"/>
      <w:sz w:val="22"/>
      <w:szCs w:val="20"/>
    </w:rPr>
  </w:style>
  <w:style w:type="paragraph" w:styleId="Textbubliny">
    <w:name w:val="Text bubliny"/>
    <w:basedOn w:val="Normal"/>
    <w:qFormat/>
    <w:pPr/>
    <w:rPr>
      <w:rFonts w:ascii="Tahoma" w:hAnsi="Tahoma" w:cs="Tahoma"/>
      <w:sz w:val="16"/>
      <w:szCs w:val="16"/>
    </w:rPr>
  </w:style>
  <w:style w:type="paragraph" w:styleId="Obsahrmce">
    <w:name w:val="Obsah rámce"/>
    <w:basedOn w:val="Normal"/>
    <w:qFormat/>
    <w:pPr/>
    <w:rPr/>
  </w:style>
  <w:style w:type="paragraph" w:styleId="Obsahtabulky">
    <w:name w:val="Obsah tabulky"/>
    <w:basedOn w:val="Normal"/>
    <w:qFormat/>
    <w:pPr>
      <w:suppressLineNumbers/>
    </w:pPr>
    <w:rPr/>
  </w:style>
  <w:style w:type="paragraph" w:styleId="Nadpistabulky">
    <w:name w:val="Nadpis tabulky"/>
    <w:basedOn w:val="Obsahtabulky"/>
    <w:qFormat/>
    <w:pPr>
      <w:suppressLineNumbers/>
      <w:jc w:val="center"/>
    </w:pPr>
    <w:rPr>
      <w:b/>
      <w:bCs/>
    </w:rPr>
  </w:style>
  <w:style w:type="paragraph" w:styleId="Citace">
    <w:name w:val="Citace"/>
    <w:basedOn w:val="Normal"/>
    <w:qFormat/>
    <w:pPr>
      <w:spacing w:before="0" w:after="283"/>
      <w:ind w:left="567" w:right="567" w:hanging="0"/>
    </w:pPr>
    <w:rPr/>
  </w:style>
  <w:style w:type="paragraph" w:styleId="Nzev">
    <w:name w:val="Title"/>
    <w:basedOn w:val="Nadpis"/>
    <w:next w:val="Tlotextu"/>
    <w:qFormat/>
    <w:pPr>
      <w:jc w:val="center"/>
    </w:pPr>
    <w:rPr>
      <w:b/>
      <w:bCs/>
      <w:sz w:val="56"/>
      <w:szCs w:val="56"/>
    </w:rPr>
  </w:style>
  <w:style w:type="paragraph" w:styleId="Podtitul">
    <w:name w:val="Subtitle"/>
    <w:basedOn w:val="Nadpis"/>
    <w:next w:val="Tlotextu"/>
    <w:qFormat/>
    <w:pPr>
      <w:spacing w:before="60" w:after="120"/>
      <w:jc w:val="center"/>
    </w:pPr>
    <w:rPr>
      <w:sz w:val="36"/>
      <w:szCs w:val="36"/>
    </w:rPr>
  </w:style>
  <w:style w:type="paragraph" w:styleId="Normln1">
    <w:name w:val="Normální1"/>
    <w:qFormat/>
    <w:pPr>
      <w:widowControl w:val="false"/>
      <w:suppressAutoHyphens w:val="true"/>
      <w:overflowPunct w:val="true"/>
      <w:bidi w:val="0"/>
      <w:spacing w:before="0" w:after="0"/>
      <w:jc w:val="left"/>
    </w:pPr>
    <w:rPr>
      <w:rFonts w:ascii="Times New Roman" w:hAnsi="Times New Roman" w:eastAsia="Arial" w:cs="Times New Roman"/>
      <w:color w:val="auto"/>
      <w:kern w:val="0"/>
      <w:sz w:val="24"/>
      <w:szCs w:val="20"/>
      <w:lang w:val="cs-CZ" w:eastAsia="zh-CN" w:bidi="ar-SA"/>
    </w:rPr>
  </w:style>
  <w:style w:type="paragraph" w:styleId="Zkladntext21">
    <w:name w:val="Základní text 21"/>
    <w:basedOn w:val="Normal"/>
    <w:qFormat/>
    <w:pPr>
      <w:jc w:val="both"/>
    </w:pPr>
    <w:rPr>
      <w:color w:val="000000"/>
      <w:szCs w:val="20"/>
    </w:rPr>
  </w:style>
  <w:style w:type="paragraph" w:styleId="Zkladntextodsazen21">
    <w:name w:val="Základní text odsazený 21"/>
    <w:basedOn w:val="Normln1"/>
    <w:qFormat/>
    <w:pPr>
      <w:ind w:left="2268" w:right="0" w:hanging="0"/>
      <w:jc w:val="both"/>
    </w:pPr>
    <w:rPr>
      <w:color w:val="0000FF"/>
      <w:sz w:val="26"/>
    </w:rPr>
  </w:style>
  <w:style w:type="paragraph" w:styleId="Normodsaz">
    <w:name w:val="Norm.odsaz."/>
    <w:basedOn w:val="Normal"/>
    <w:qFormat/>
    <w:pPr>
      <w:numPr>
        <w:ilvl w:val="0"/>
        <w:numId w:val="3"/>
      </w:numPr>
      <w:suppressAutoHyphens w:val="true"/>
      <w:spacing w:before="120" w:after="120"/>
      <w:ind w:left="0" w:right="0" w:hanging="0"/>
      <w:jc w:val="both"/>
    </w:pPr>
    <w:rPr>
      <w:rFonts w:ascii="Arial" w:hAnsi="Arial" w:cs="Arial"/>
      <w:sz w:val="20"/>
      <w:szCs w:val="20"/>
    </w:rPr>
  </w:style>
  <w:style w:type="paragraph" w:styleId="Zkladntextodsazen31">
    <w:name w:val="Základní text odsazený 31"/>
    <w:basedOn w:val="Normal"/>
    <w:qFormat/>
    <w:pPr>
      <w:spacing w:before="0" w:after="120"/>
      <w:ind w:left="283" w:right="0" w:hanging="0"/>
    </w:pPr>
    <w:rPr>
      <w:sz w:val="16"/>
      <w:szCs w:val="16"/>
    </w:rPr>
  </w:style>
  <w:style w:type="paragraph" w:styleId="Normal2">
    <w:name w:val="Normal 2"/>
    <w:basedOn w:val="Normal"/>
    <w:qFormat/>
    <w:pPr>
      <w:spacing w:before="120" w:after="120"/>
      <w:ind w:left="709" w:right="0" w:hanging="0"/>
      <w:jc w:val="both"/>
    </w:pPr>
    <w:rPr>
      <w:sz w:val="22"/>
      <w:szCs w:val="20"/>
    </w:rPr>
  </w:style>
  <w:style w:type="paragraph" w:styleId="NoSpacing">
    <w:name w:val="No Spacing"/>
    <w:qFormat/>
    <w:pPr>
      <w:widowControl w:val="false"/>
      <w:suppressAutoHyphens w:val="true"/>
      <w:overflowPunct w:val="true"/>
      <w:bidi w:val="0"/>
      <w:spacing w:lineRule="auto" w:line="276" w:before="0" w:after="200"/>
      <w:jc w:val="left"/>
    </w:pPr>
    <w:rPr>
      <w:rFonts w:ascii="Calibri" w:hAnsi="Calibri" w:eastAsia="Lucida Sans Unicode" w:cs="Tahoma"/>
      <w:color w:val="auto"/>
      <w:kern w:val="2"/>
      <w:sz w:val="22"/>
      <w:szCs w:val="22"/>
      <w:lang w:val="cs-CZ" w:eastAsia="en-US"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1179</TotalTime>
  <Application>LibreOffice/7.4.3.2$Windows_X86_64 LibreOffice_project/1048a8393ae2eeec98dff31b5c133c5f1d08b890</Application>
  <AppVersion>15.0000</AppVersion>
  <Pages>13</Pages>
  <Words>3066</Words>
  <Characters>18532</Characters>
  <CharactersWithSpaces>21407</CharactersWithSpaces>
  <Paragraphs>215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2016-04-25T09:40:00Z</dcterms:created>
  <dc:creator>Stanislav Janouš</dc:creator>
  <dc:description/>
  <dc:language>cs-CZ</dc:language>
  <cp:lastModifiedBy/>
  <dcterms:modified xsi:type="dcterms:W3CDTF">2024-05-24T08:32:04Z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